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C0D2" w14:textId="5FFACD1F" w:rsidR="0007050E" w:rsidRPr="004901E4" w:rsidRDefault="00401ED5" w:rsidP="00870AC3">
      <w:pPr>
        <w:pStyle w:val="Title"/>
        <w:rPr>
          <w:rStyle w:val="IntenseReference"/>
          <w:rFonts w:ascii="Perpetua" w:hAnsi="Perpetua"/>
          <w:sz w:val="30"/>
          <w:szCs w:val="30"/>
        </w:rPr>
      </w:pPr>
      <w:r>
        <w:rPr>
          <w:rStyle w:val="IntenseReference"/>
          <w:rFonts w:ascii="Perpetua" w:hAnsi="Perpetua"/>
          <w:sz w:val="30"/>
          <w:szCs w:val="30"/>
        </w:rPr>
        <w:t xml:space="preserve">Small Business Acquisition | </w:t>
      </w:r>
      <w:r w:rsidR="00CA3838">
        <w:rPr>
          <w:rStyle w:val="IntenseReference"/>
          <w:rFonts w:ascii="Perpetua" w:hAnsi="Perpetua"/>
          <w:sz w:val="30"/>
          <w:szCs w:val="30"/>
        </w:rPr>
        <w:t xml:space="preserve">Team </w:t>
      </w:r>
      <w:r w:rsidR="00870AC3" w:rsidRPr="004901E4">
        <w:rPr>
          <w:rStyle w:val="IntenseReference"/>
          <w:rFonts w:ascii="Perpetua" w:hAnsi="Perpetua"/>
          <w:sz w:val="30"/>
          <w:szCs w:val="30"/>
        </w:rPr>
        <w:t>Project Instructions</w:t>
      </w:r>
      <w:r w:rsidR="00675328">
        <w:rPr>
          <w:rStyle w:val="IntenseReference"/>
          <w:rFonts w:ascii="Perpetua" w:hAnsi="Perpetua"/>
          <w:sz w:val="30"/>
          <w:szCs w:val="30"/>
        </w:rPr>
        <w:t xml:space="preserve"> </w:t>
      </w:r>
    </w:p>
    <w:p w14:paraId="3FD3E65B" w14:textId="3668AC90" w:rsidR="00870AC3" w:rsidRPr="004901E4" w:rsidRDefault="00870AC3">
      <w:pPr>
        <w:pBdr>
          <w:bottom w:val="single" w:sz="6" w:space="1" w:color="auto"/>
        </w:pBdr>
        <w:rPr>
          <w:rFonts w:ascii="Perpetua" w:hAnsi="Perpetua"/>
          <w:sz w:val="28"/>
          <w:szCs w:val="28"/>
        </w:rPr>
      </w:pPr>
    </w:p>
    <w:p w14:paraId="560C23CF" w14:textId="60A676CC" w:rsidR="00870AC3" w:rsidRPr="004901E4" w:rsidRDefault="00870AC3">
      <w:pPr>
        <w:rPr>
          <w:rStyle w:val="IntenseReference"/>
          <w:rFonts w:ascii="Perpetua" w:hAnsi="Perpetua"/>
          <w:sz w:val="28"/>
          <w:szCs w:val="28"/>
        </w:rPr>
      </w:pPr>
      <w:r w:rsidRPr="004901E4">
        <w:rPr>
          <w:rStyle w:val="IntenseReference"/>
          <w:rFonts w:ascii="Perpetua" w:hAnsi="Perpetua"/>
          <w:sz w:val="28"/>
          <w:szCs w:val="28"/>
        </w:rPr>
        <w:t>Background &amp; General Details</w:t>
      </w:r>
    </w:p>
    <w:p w14:paraId="6D28666B" w14:textId="028510A7" w:rsidR="00870AC3" w:rsidRPr="008C0A46" w:rsidRDefault="00870AC3" w:rsidP="00F93859">
      <w:pPr>
        <w:jc w:val="both"/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Your team has been hired by a business that needs your advice.</w:t>
      </w:r>
      <w:r w:rsidR="000E4771">
        <w:rPr>
          <w:rFonts w:ascii="Perpetua" w:hAnsi="Perpetua"/>
          <w:sz w:val="26"/>
          <w:szCs w:val="26"/>
        </w:rPr>
        <w:t xml:space="preserve"> (See Asset List</w:t>
      </w:r>
      <w:r w:rsidR="00F93859">
        <w:rPr>
          <w:rFonts w:ascii="Perpetua" w:hAnsi="Perpetua"/>
          <w:sz w:val="26"/>
          <w:szCs w:val="26"/>
        </w:rPr>
        <w:t>.)</w:t>
      </w:r>
      <w:r w:rsidR="0019658A" w:rsidRPr="008C0A46">
        <w:rPr>
          <w:rFonts w:ascii="Perpetua" w:hAnsi="Perpetua"/>
          <w:sz w:val="26"/>
          <w:szCs w:val="26"/>
        </w:rPr>
        <w:t xml:space="preserve"> This project has </w:t>
      </w:r>
      <w:r w:rsidR="000E4771">
        <w:rPr>
          <w:rFonts w:ascii="Perpetua" w:hAnsi="Perpetua"/>
          <w:sz w:val="26"/>
          <w:szCs w:val="26"/>
        </w:rPr>
        <w:t>several</w:t>
      </w:r>
      <w:r w:rsidR="0019658A" w:rsidRPr="008C0A46">
        <w:rPr>
          <w:rFonts w:ascii="Perpetua" w:hAnsi="Perpetua"/>
          <w:sz w:val="26"/>
          <w:szCs w:val="26"/>
        </w:rPr>
        <w:t xml:space="preserve"> components:</w:t>
      </w:r>
    </w:p>
    <w:p w14:paraId="3FB5441F" w14:textId="1D370B7A" w:rsidR="0027718B" w:rsidRPr="004D6DD9" w:rsidRDefault="003C389B" w:rsidP="0019658A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Team leader should s</w:t>
      </w:r>
      <w:r w:rsidR="0027718B">
        <w:rPr>
          <w:rFonts w:ascii="Perpetua" w:hAnsi="Perpetua"/>
          <w:sz w:val="26"/>
          <w:szCs w:val="26"/>
        </w:rPr>
        <w:t xml:space="preserve">ubmit Law Firm name </w:t>
      </w:r>
      <w:r w:rsidR="0028413D">
        <w:rPr>
          <w:rFonts w:ascii="Perpetua" w:hAnsi="Perpetua"/>
          <w:sz w:val="26"/>
          <w:szCs w:val="26"/>
        </w:rPr>
        <w:t xml:space="preserve">to </w:t>
      </w:r>
      <w:r w:rsidR="00CA3838">
        <w:rPr>
          <w:rFonts w:ascii="Perpetua" w:hAnsi="Perpetua"/>
          <w:sz w:val="26"/>
          <w:szCs w:val="26"/>
        </w:rPr>
        <w:t>your professor</w:t>
      </w:r>
      <w:r w:rsidR="0028413D">
        <w:rPr>
          <w:rFonts w:ascii="Perpetua" w:hAnsi="Perpetua"/>
          <w:sz w:val="26"/>
          <w:szCs w:val="26"/>
        </w:rPr>
        <w:t xml:space="preserve"> via email by </w:t>
      </w:r>
      <w:r w:rsidR="00CA3838">
        <w:rPr>
          <w:rFonts w:ascii="Perpetua" w:hAnsi="Perpetua"/>
          <w:b/>
          <w:bCs/>
          <w:sz w:val="26"/>
          <w:szCs w:val="26"/>
        </w:rPr>
        <w:t>_________</w:t>
      </w:r>
      <w:r>
        <w:rPr>
          <w:rFonts w:ascii="Perpetua" w:hAnsi="Perpetua"/>
          <w:b/>
          <w:bCs/>
          <w:sz w:val="26"/>
          <w:szCs w:val="26"/>
        </w:rPr>
        <w:t>.</w:t>
      </w:r>
    </w:p>
    <w:p w14:paraId="6F292646" w14:textId="686C592E" w:rsidR="004D6DD9" w:rsidRPr="009D2673" w:rsidRDefault="004D6DD9" w:rsidP="0019658A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A list of firms will be posted on Canvas on </w:t>
      </w:r>
      <w:r w:rsidR="00CA3838">
        <w:rPr>
          <w:rFonts w:ascii="Perpetua" w:hAnsi="Perpetua"/>
          <w:sz w:val="26"/>
          <w:szCs w:val="26"/>
        </w:rPr>
        <w:t>_____</w:t>
      </w:r>
      <w:r>
        <w:rPr>
          <w:rFonts w:ascii="Perpetua" w:hAnsi="Perpetua"/>
          <w:sz w:val="26"/>
          <w:szCs w:val="26"/>
        </w:rPr>
        <w:t xml:space="preserve"> which will include who you represent.</w:t>
      </w:r>
    </w:p>
    <w:p w14:paraId="0D4C8A7F" w14:textId="69926F71" w:rsidR="009D2673" w:rsidRDefault="009D2673" w:rsidP="0019658A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Meet with managing partner</w:t>
      </w:r>
      <w:r w:rsidR="001B3633">
        <w:rPr>
          <w:rFonts w:ascii="Perpetua" w:hAnsi="Perpetua"/>
          <w:sz w:val="26"/>
          <w:szCs w:val="26"/>
        </w:rPr>
        <w:t xml:space="preserve"> outside of </w:t>
      </w:r>
      <w:r w:rsidR="001B3633" w:rsidRPr="00401ED5">
        <w:rPr>
          <w:rFonts w:ascii="Perpetua" w:hAnsi="Perpetua"/>
          <w:sz w:val="26"/>
          <w:szCs w:val="26"/>
        </w:rPr>
        <w:t>class</w:t>
      </w:r>
      <w:r w:rsidRPr="00401ED5">
        <w:rPr>
          <w:rFonts w:ascii="Perpetua" w:hAnsi="Perpetua"/>
          <w:sz w:val="26"/>
          <w:szCs w:val="26"/>
        </w:rPr>
        <w:t xml:space="preserve"> </w:t>
      </w:r>
      <w:r w:rsidR="004109AE" w:rsidRPr="00401ED5">
        <w:rPr>
          <w:rFonts w:ascii="Perpetua" w:hAnsi="Perpetua"/>
          <w:sz w:val="26"/>
          <w:szCs w:val="26"/>
        </w:rPr>
        <w:t xml:space="preserve">on or </w:t>
      </w:r>
      <w:r w:rsidRPr="00401ED5">
        <w:rPr>
          <w:rFonts w:ascii="Perpetua" w:hAnsi="Perpetua"/>
          <w:sz w:val="26"/>
          <w:szCs w:val="26"/>
        </w:rPr>
        <w:t>before</w:t>
      </w:r>
      <w:r w:rsidRPr="004109AE">
        <w:rPr>
          <w:rFonts w:ascii="Perpetua" w:hAnsi="Perpetua"/>
          <w:b/>
          <w:bCs/>
          <w:sz w:val="26"/>
          <w:szCs w:val="26"/>
        </w:rPr>
        <w:t xml:space="preserve"> </w:t>
      </w:r>
      <w:r w:rsidR="00CA3838">
        <w:rPr>
          <w:rFonts w:ascii="Perpetua" w:hAnsi="Perpetua"/>
          <w:b/>
          <w:bCs/>
          <w:sz w:val="26"/>
          <w:szCs w:val="26"/>
        </w:rPr>
        <w:t>________</w:t>
      </w:r>
      <w:r>
        <w:rPr>
          <w:rFonts w:ascii="Perpetua" w:hAnsi="Perpetua"/>
          <w:sz w:val="26"/>
          <w:szCs w:val="26"/>
        </w:rPr>
        <w:t>.</w:t>
      </w:r>
    </w:p>
    <w:p w14:paraId="303648B1" w14:textId="328C3AE5" w:rsidR="0064691D" w:rsidRPr="0064691D" w:rsidRDefault="00055753" w:rsidP="0064691D">
      <w:pPr>
        <w:pStyle w:val="ListParagraph"/>
        <w:numPr>
          <w:ilvl w:val="0"/>
          <w:numId w:val="1"/>
        </w:numPr>
        <w:rPr>
          <w:rFonts w:ascii="Perpetua" w:hAnsi="Perpetua"/>
          <w:b/>
          <w:bCs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Each </w:t>
      </w:r>
      <w:r w:rsidR="00FB2763">
        <w:rPr>
          <w:rFonts w:ascii="Perpetua" w:hAnsi="Perpetua"/>
          <w:sz w:val="26"/>
          <w:szCs w:val="26"/>
        </w:rPr>
        <w:t xml:space="preserve">Acquisition Agreement Drafting Firm </w:t>
      </w:r>
      <w:r>
        <w:rPr>
          <w:rFonts w:ascii="Perpetua" w:hAnsi="Perpetua"/>
          <w:sz w:val="26"/>
          <w:szCs w:val="26"/>
        </w:rPr>
        <w:t>must s</w:t>
      </w:r>
      <w:r w:rsidR="0064691D">
        <w:rPr>
          <w:rFonts w:ascii="Perpetua" w:hAnsi="Perpetua"/>
          <w:sz w:val="26"/>
          <w:szCs w:val="26"/>
        </w:rPr>
        <w:t xml:space="preserve">end </w:t>
      </w:r>
      <w:r>
        <w:rPr>
          <w:rFonts w:ascii="Perpetua" w:hAnsi="Perpetua"/>
          <w:sz w:val="26"/>
          <w:szCs w:val="26"/>
        </w:rPr>
        <w:t>their a</w:t>
      </w:r>
      <w:r w:rsidR="0064691D" w:rsidRPr="008C0A46">
        <w:rPr>
          <w:rFonts w:ascii="Perpetua" w:hAnsi="Perpetua"/>
          <w:sz w:val="26"/>
          <w:szCs w:val="26"/>
        </w:rPr>
        <w:t xml:space="preserve">cquisition agreement </w:t>
      </w:r>
      <w:r w:rsidR="0064691D">
        <w:rPr>
          <w:rFonts w:ascii="Perpetua" w:hAnsi="Perpetua"/>
          <w:sz w:val="26"/>
          <w:szCs w:val="26"/>
        </w:rPr>
        <w:t xml:space="preserve">to opposing counsel via email cc </w:t>
      </w:r>
      <w:r w:rsidR="00CA3838">
        <w:rPr>
          <w:rFonts w:ascii="Perpetua" w:hAnsi="Perpetua"/>
          <w:sz w:val="26"/>
          <w:szCs w:val="26"/>
        </w:rPr>
        <w:t>your professor</w:t>
      </w:r>
      <w:r w:rsidR="0064691D">
        <w:rPr>
          <w:rFonts w:ascii="Perpetua" w:hAnsi="Perpetua"/>
          <w:sz w:val="26"/>
          <w:szCs w:val="26"/>
        </w:rPr>
        <w:t xml:space="preserve"> no later than </w:t>
      </w:r>
      <w:r w:rsidR="00CA3838">
        <w:rPr>
          <w:rFonts w:ascii="Perpetua" w:hAnsi="Perpetua"/>
          <w:b/>
          <w:bCs/>
          <w:sz w:val="26"/>
          <w:szCs w:val="26"/>
        </w:rPr>
        <w:t>________</w:t>
      </w:r>
      <w:r w:rsidR="003C389B">
        <w:rPr>
          <w:rFonts w:ascii="Perpetua" w:hAnsi="Perpetua"/>
          <w:b/>
          <w:bCs/>
          <w:sz w:val="26"/>
          <w:szCs w:val="26"/>
        </w:rPr>
        <w:t>.</w:t>
      </w:r>
    </w:p>
    <w:p w14:paraId="7A111A0B" w14:textId="607273F2" w:rsidR="0019658A" w:rsidRPr="008C0A46" w:rsidRDefault="0019658A" w:rsidP="0019658A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Negotiation of a business acquisition/sale</w:t>
      </w:r>
      <w:r w:rsidR="000671DD" w:rsidRPr="008C0A46">
        <w:rPr>
          <w:rFonts w:ascii="Perpetua" w:hAnsi="Perpetua"/>
          <w:sz w:val="26"/>
          <w:szCs w:val="26"/>
        </w:rPr>
        <w:t xml:space="preserve"> (</w:t>
      </w:r>
      <w:r w:rsidR="000671DD" w:rsidRPr="00401ED5">
        <w:rPr>
          <w:rFonts w:ascii="Perpetua" w:hAnsi="Perpetua"/>
          <w:sz w:val="26"/>
          <w:szCs w:val="26"/>
        </w:rPr>
        <w:t>Taking Place on</w:t>
      </w:r>
      <w:r w:rsidR="000E7094" w:rsidRPr="000E7094">
        <w:rPr>
          <w:rFonts w:ascii="Perpetua" w:hAnsi="Perpetua"/>
          <w:b/>
          <w:bCs/>
          <w:sz w:val="26"/>
          <w:szCs w:val="26"/>
        </w:rPr>
        <w:t xml:space="preserve"> </w:t>
      </w:r>
      <w:r w:rsidR="00CA3838">
        <w:rPr>
          <w:rFonts w:ascii="Perpetua" w:hAnsi="Perpetua"/>
          <w:b/>
          <w:bCs/>
          <w:sz w:val="26"/>
          <w:szCs w:val="26"/>
        </w:rPr>
        <w:t>_______</w:t>
      </w:r>
      <w:r w:rsidR="0028413D">
        <w:rPr>
          <w:rFonts w:ascii="Perpetua" w:hAnsi="Perpetua"/>
          <w:sz w:val="26"/>
          <w:szCs w:val="26"/>
        </w:rPr>
        <w:t>)</w:t>
      </w:r>
    </w:p>
    <w:p w14:paraId="409703DF" w14:textId="737BFCD0" w:rsidR="0019658A" w:rsidRPr="008C0A46" w:rsidRDefault="0019658A" w:rsidP="0019658A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 xml:space="preserve">Next steps client </w:t>
      </w:r>
      <w:r w:rsidR="000671DD" w:rsidRPr="008C0A46">
        <w:rPr>
          <w:rFonts w:ascii="Perpetua" w:hAnsi="Perpetua"/>
          <w:sz w:val="26"/>
          <w:szCs w:val="26"/>
        </w:rPr>
        <w:t>email</w:t>
      </w:r>
      <w:r w:rsidR="00042FA8">
        <w:rPr>
          <w:rFonts w:ascii="Perpetua" w:hAnsi="Perpetua"/>
          <w:sz w:val="26"/>
          <w:szCs w:val="26"/>
        </w:rPr>
        <w:t>, peer eval, acquisition agreement</w:t>
      </w:r>
      <w:r w:rsidR="000671DD" w:rsidRPr="008C0A46">
        <w:rPr>
          <w:rFonts w:ascii="Perpetua" w:hAnsi="Perpetua"/>
          <w:sz w:val="26"/>
          <w:szCs w:val="26"/>
        </w:rPr>
        <w:t xml:space="preserve"> (</w:t>
      </w:r>
      <w:r w:rsidR="005C13AF" w:rsidRPr="00401ED5">
        <w:rPr>
          <w:rFonts w:ascii="Perpetua" w:hAnsi="Perpetua"/>
          <w:sz w:val="26"/>
          <w:szCs w:val="26"/>
        </w:rPr>
        <w:t xml:space="preserve">via </w:t>
      </w:r>
      <w:proofErr w:type="spellStart"/>
      <w:r w:rsidR="005C13AF" w:rsidRPr="00401ED5">
        <w:rPr>
          <w:rFonts w:ascii="Perpetua" w:hAnsi="Perpetua"/>
          <w:sz w:val="26"/>
          <w:szCs w:val="26"/>
        </w:rPr>
        <w:t>dropboxes</w:t>
      </w:r>
      <w:proofErr w:type="spellEnd"/>
      <w:r w:rsidR="005C13AF">
        <w:rPr>
          <w:rFonts w:ascii="Perpetua" w:hAnsi="Perpetua"/>
          <w:b/>
          <w:bCs/>
          <w:sz w:val="26"/>
          <w:szCs w:val="26"/>
        </w:rPr>
        <w:t xml:space="preserve"> </w:t>
      </w:r>
      <w:r w:rsidR="005C13AF" w:rsidRPr="00401ED5">
        <w:rPr>
          <w:rFonts w:ascii="Perpetua" w:hAnsi="Perpetua"/>
          <w:sz w:val="26"/>
          <w:szCs w:val="26"/>
        </w:rPr>
        <w:t>d</w:t>
      </w:r>
      <w:r w:rsidR="000671DD" w:rsidRPr="00401ED5">
        <w:rPr>
          <w:rFonts w:ascii="Perpetua" w:hAnsi="Perpetua"/>
          <w:sz w:val="26"/>
          <w:szCs w:val="26"/>
        </w:rPr>
        <w:t>ue</w:t>
      </w:r>
      <w:r w:rsidR="000671DD" w:rsidRPr="00042FA8">
        <w:rPr>
          <w:rFonts w:ascii="Perpetua" w:hAnsi="Perpetua"/>
          <w:b/>
          <w:bCs/>
          <w:sz w:val="26"/>
          <w:szCs w:val="26"/>
        </w:rPr>
        <w:t xml:space="preserve"> </w:t>
      </w:r>
      <w:r w:rsidR="00CA3838">
        <w:rPr>
          <w:rFonts w:ascii="Perpetua" w:hAnsi="Perpetua"/>
          <w:b/>
          <w:bCs/>
          <w:sz w:val="26"/>
          <w:szCs w:val="26"/>
        </w:rPr>
        <w:t>________</w:t>
      </w:r>
      <w:r w:rsidR="000671DD" w:rsidRPr="008C0A46">
        <w:rPr>
          <w:rFonts w:ascii="Perpetua" w:hAnsi="Perpetua"/>
          <w:sz w:val="26"/>
          <w:szCs w:val="26"/>
        </w:rPr>
        <w:t>)</w:t>
      </w:r>
      <w:r w:rsidR="00073EAD">
        <w:rPr>
          <w:rFonts w:ascii="Perpetua" w:hAnsi="Perpetua"/>
          <w:sz w:val="26"/>
          <w:szCs w:val="26"/>
        </w:rPr>
        <w:t>.</w:t>
      </w:r>
    </w:p>
    <w:p w14:paraId="6C915364" w14:textId="2FDF4155" w:rsidR="00550A99" w:rsidRPr="008C0A46" w:rsidRDefault="0019658A" w:rsidP="0019658A">
      <w:p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 xml:space="preserve">Each </w:t>
      </w:r>
      <w:r w:rsidR="002B487F">
        <w:rPr>
          <w:rFonts w:ascii="Perpetua" w:hAnsi="Perpetua"/>
          <w:sz w:val="26"/>
          <w:szCs w:val="26"/>
        </w:rPr>
        <w:t>Acquisition Agreement Drafting Firm</w:t>
      </w:r>
      <w:r w:rsidR="00CF6D34">
        <w:rPr>
          <w:rFonts w:ascii="Perpetua" w:hAnsi="Perpetua"/>
          <w:sz w:val="26"/>
          <w:szCs w:val="26"/>
        </w:rPr>
        <w:t xml:space="preserve">—team </w:t>
      </w:r>
      <w:r w:rsidR="000A7173">
        <w:rPr>
          <w:rFonts w:ascii="Perpetua" w:hAnsi="Perpetua"/>
          <w:sz w:val="26"/>
          <w:szCs w:val="26"/>
        </w:rPr>
        <w:t>of “attorneys”</w:t>
      </w:r>
      <w:r w:rsidR="00CF6D34">
        <w:rPr>
          <w:rFonts w:ascii="Perpetua" w:hAnsi="Perpetua"/>
          <w:sz w:val="26"/>
          <w:szCs w:val="26"/>
        </w:rPr>
        <w:t xml:space="preserve">—must </w:t>
      </w:r>
      <w:r w:rsidRPr="008C0A46">
        <w:rPr>
          <w:rFonts w:ascii="Perpetua" w:hAnsi="Perpetua"/>
          <w:sz w:val="26"/>
          <w:szCs w:val="26"/>
        </w:rPr>
        <w:t xml:space="preserve">create a law firm “name.” </w:t>
      </w:r>
      <w:r w:rsidR="00D77B92">
        <w:rPr>
          <w:rFonts w:ascii="Perpetua" w:hAnsi="Perpetua"/>
          <w:sz w:val="26"/>
          <w:szCs w:val="26"/>
        </w:rPr>
        <w:t>During this phase, o</w:t>
      </w:r>
      <w:r w:rsidRPr="008C0A46">
        <w:rPr>
          <w:rFonts w:ascii="Perpetua" w:hAnsi="Perpetua"/>
          <w:sz w:val="26"/>
          <w:szCs w:val="26"/>
        </w:rPr>
        <w:t>nly one member of each team</w:t>
      </w:r>
      <w:r w:rsidR="00CB2E79">
        <w:rPr>
          <w:rFonts w:ascii="Perpetua" w:hAnsi="Perpetua"/>
          <w:sz w:val="26"/>
          <w:szCs w:val="26"/>
        </w:rPr>
        <w:t xml:space="preserve">—team leader—can </w:t>
      </w:r>
      <w:r w:rsidRPr="008C0A46">
        <w:rPr>
          <w:rFonts w:ascii="Perpetua" w:hAnsi="Perpetua"/>
          <w:sz w:val="26"/>
          <w:szCs w:val="26"/>
        </w:rPr>
        <w:t xml:space="preserve">contact </w:t>
      </w:r>
      <w:r w:rsidR="00CA3838">
        <w:rPr>
          <w:rFonts w:ascii="Perpetua" w:hAnsi="Perpetua"/>
          <w:sz w:val="26"/>
          <w:szCs w:val="26"/>
        </w:rPr>
        <w:t>your professor</w:t>
      </w:r>
      <w:r w:rsidRPr="008C0A46">
        <w:rPr>
          <w:rFonts w:ascii="Perpetua" w:hAnsi="Perpetua"/>
          <w:sz w:val="26"/>
          <w:szCs w:val="26"/>
        </w:rPr>
        <w:t xml:space="preserve"> with questions and that member is responsible for </w:t>
      </w:r>
      <w:r w:rsidR="00716BE3">
        <w:rPr>
          <w:rFonts w:ascii="Perpetua" w:hAnsi="Perpetua"/>
          <w:sz w:val="26"/>
          <w:szCs w:val="26"/>
        </w:rPr>
        <w:t>disseminating</w:t>
      </w:r>
      <w:r w:rsidRPr="008C0A46">
        <w:rPr>
          <w:rFonts w:ascii="Perpetua" w:hAnsi="Perpetua"/>
          <w:sz w:val="26"/>
          <w:szCs w:val="26"/>
        </w:rPr>
        <w:t xml:space="preserve"> the </w:t>
      </w:r>
      <w:r w:rsidR="00716BE3">
        <w:rPr>
          <w:rFonts w:ascii="Perpetua" w:hAnsi="Perpetua"/>
          <w:sz w:val="26"/>
          <w:szCs w:val="26"/>
        </w:rPr>
        <w:t>Acquisition Agreement to opposing counsel</w:t>
      </w:r>
      <w:r w:rsidRPr="008C0A46">
        <w:rPr>
          <w:rFonts w:ascii="Perpetua" w:hAnsi="Perpetua"/>
          <w:sz w:val="26"/>
          <w:szCs w:val="26"/>
        </w:rPr>
        <w:t xml:space="preserve">. A team leader must be selected </w:t>
      </w:r>
      <w:r w:rsidR="00664E33">
        <w:rPr>
          <w:rFonts w:ascii="Perpetua" w:hAnsi="Perpetua"/>
          <w:sz w:val="26"/>
          <w:szCs w:val="26"/>
        </w:rPr>
        <w:t>and then</w:t>
      </w:r>
      <w:r w:rsidRPr="008C0A46">
        <w:rPr>
          <w:rFonts w:ascii="Perpetua" w:hAnsi="Perpetua"/>
          <w:sz w:val="26"/>
          <w:szCs w:val="26"/>
        </w:rPr>
        <w:t xml:space="preserve"> must email </w:t>
      </w:r>
      <w:r w:rsidR="008718CD">
        <w:rPr>
          <w:rFonts w:ascii="Perpetua" w:hAnsi="Perpetua"/>
          <w:sz w:val="26"/>
          <w:szCs w:val="26"/>
        </w:rPr>
        <w:t>your professor</w:t>
      </w:r>
      <w:r w:rsidRPr="008C0A46">
        <w:rPr>
          <w:rFonts w:ascii="Perpetua" w:hAnsi="Perpetua"/>
          <w:sz w:val="26"/>
          <w:szCs w:val="26"/>
        </w:rPr>
        <w:t xml:space="preserve"> that they are the team leader </w:t>
      </w:r>
      <w:r w:rsidR="00664E33">
        <w:rPr>
          <w:rFonts w:ascii="Perpetua" w:hAnsi="Perpetua"/>
          <w:sz w:val="26"/>
          <w:szCs w:val="26"/>
        </w:rPr>
        <w:t>together with</w:t>
      </w:r>
      <w:r w:rsidRPr="008C0A46">
        <w:rPr>
          <w:rFonts w:ascii="Perpetua" w:hAnsi="Perpetua"/>
          <w:sz w:val="26"/>
          <w:szCs w:val="26"/>
        </w:rPr>
        <w:t xml:space="preserve"> the law firm’s name by the </w:t>
      </w:r>
      <w:proofErr w:type="gramStart"/>
      <w:r w:rsidRPr="008C0A46">
        <w:rPr>
          <w:rFonts w:ascii="Perpetua" w:hAnsi="Perpetua"/>
          <w:sz w:val="26"/>
          <w:szCs w:val="26"/>
        </w:rPr>
        <w:t>aforementioned deadline</w:t>
      </w:r>
      <w:proofErr w:type="gramEnd"/>
      <w:r w:rsidRPr="008C0A46">
        <w:rPr>
          <w:rFonts w:ascii="Perpetua" w:hAnsi="Perpetua"/>
          <w:sz w:val="26"/>
          <w:szCs w:val="26"/>
        </w:rPr>
        <w:t>.</w:t>
      </w:r>
    </w:p>
    <w:p w14:paraId="10F44188" w14:textId="2DDB9388" w:rsidR="0019658A" w:rsidRPr="008C0A46" w:rsidRDefault="0019658A" w:rsidP="0019658A">
      <w:p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 xml:space="preserve">This is a collaborative </w:t>
      </w:r>
      <w:r w:rsidR="00664E33" w:rsidRPr="008C0A46">
        <w:rPr>
          <w:rFonts w:ascii="Perpetua" w:hAnsi="Perpetua"/>
          <w:sz w:val="26"/>
          <w:szCs w:val="26"/>
        </w:rPr>
        <w:t>assignment</w:t>
      </w:r>
      <w:r w:rsidR="001729A5">
        <w:rPr>
          <w:rFonts w:ascii="Perpetua" w:hAnsi="Perpetua"/>
          <w:sz w:val="26"/>
          <w:szCs w:val="26"/>
        </w:rPr>
        <w:t>. Y</w:t>
      </w:r>
      <w:r w:rsidRPr="008C0A46">
        <w:rPr>
          <w:rFonts w:ascii="Perpetua" w:hAnsi="Perpetua"/>
          <w:sz w:val="26"/>
          <w:szCs w:val="26"/>
        </w:rPr>
        <w:t xml:space="preserve">ou are not permitted to consult with anyone other than your </w:t>
      </w:r>
      <w:r w:rsidR="001729A5">
        <w:rPr>
          <w:rFonts w:ascii="Perpetua" w:hAnsi="Perpetua"/>
          <w:sz w:val="26"/>
          <w:szCs w:val="26"/>
        </w:rPr>
        <w:t xml:space="preserve">law firm </w:t>
      </w:r>
      <w:r w:rsidRPr="008C0A46">
        <w:rPr>
          <w:rFonts w:ascii="Perpetua" w:hAnsi="Perpetua"/>
          <w:sz w:val="26"/>
          <w:szCs w:val="26"/>
        </w:rPr>
        <w:t>member</w:t>
      </w:r>
      <w:r w:rsidR="001729A5">
        <w:rPr>
          <w:rFonts w:ascii="Perpetua" w:hAnsi="Perpetua"/>
          <w:sz w:val="26"/>
          <w:szCs w:val="26"/>
        </w:rPr>
        <w:t>s</w:t>
      </w:r>
      <w:r w:rsidRPr="008C0A46">
        <w:rPr>
          <w:rFonts w:ascii="Perpetua" w:hAnsi="Perpetua"/>
          <w:sz w:val="26"/>
          <w:szCs w:val="26"/>
        </w:rPr>
        <w:t>. You will find additional research to be helpful with this assignment.</w:t>
      </w:r>
    </w:p>
    <w:p w14:paraId="373885FB" w14:textId="29866F68" w:rsidR="000671DD" w:rsidRDefault="000671DD" w:rsidP="0019658A">
      <w:p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 xml:space="preserve">For purposes of this assignment, your client is organized and physically located in </w:t>
      </w:r>
      <w:r w:rsidR="008718CD">
        <w:rPr>
          <w:rFonts w:ascii="Perpetua" w:hAnsi="Perpetua"/>
          <w:sz w:val="26"/>
          <w:szCs w:val="26"/>
        </w:rPr>
        <w:t>_______</w:t>
      </w:r>
      <w:r w:rsidRPr="008C0A46">
        <w:rPr>
          <w:rFonts w:ascii="Perpetua" w:hAnsi="Perpetua"/>
          <w:sz w:val="26"/>
          <w:szCs w:val="26"/>
        </w:rPr>
        <w:t>.</w:t>
      </w:r>
      <w:r w:rsidR="00341150">
        <w:rPr>
          <w:rFonts w:ascii="Perpetua" w:hAnsi="Perpetua"/>
          <w:sz w:val="26"/>
          <w:szCs w:val="26"/>
        </w:rPr>
        <w:t xml:space="preserve"> Your client does not do business outside of </w:t>
      </w:r>
      <w:r w:rsidR="008718CD">
        <w:rPr>
          <w:rFonts w:ascii="Perpetua" w:hAnsi="Perpetua"/>
          <w:sz w:val="26"/>
          <w:szCs w:val="26"/>
        </w:rPr>
        <w:t>________</w:t>
      </w:r>
      <w:r w:rsidR="00341150">
        <w:rPr>
          <w:rFonts w:ascii="Perpetua" w:hAnsi="Perpetua"/>
          <w:sz w:val="26"/>
          <w:szCs w:val="26"/>
        </w:rPr>
        <w:t xml:space="preserve">. The owners </w:t>
      </w:r>
      <w:r w:rsidR="00C36961">
        <w:rPr>
          <w:rFonts w:ascii="Perpetua" w:hAnsi="Perpetua"/>
          <w:sz w:val="26"/>
          <w:szCs w:val="26"/>
        </w:rPr>
        <w:t xml:space="preserve">and purchasers </w:t>
      </w:r>
      <w:r w:rsidR="00341150">
        <w:rPr>
          <w:rFonts w:ascii="Perpetua" w:hAnsi="Perpetua"/>
          <w:sz w:val="26"/>
          <w:szCs w:val="26"/>
        </w:rPr>
        <w:t xml:space="preserve">live within </w:t>
      </w:r>
      <w:r w:rsidR="008718CD">
        <w:rPr>
          <w:rFonts w:ascii="Perpetua" w:hAnsi="Perpetua"/>
          <w:sz w:val="26"/>
          <w:szCs w:val="26"/>
        </w:rPr>
        <w:t>_____</w:t>
      </w:r>
      <w:r w:rsidR="00341150">
        <w:rPr>
          <w:rFonts w:ascii="Perpetua" w:hAnsi="Perpetua"/>
          <w:sz w:val="26"/>
          <w:szCs w:val="26"/>
        </w:rPr>
        <w:t>.</w:t>
      </w:r>
    </w:p>
    <w:p w14:paraId="22599CAE" w14:textId="139D2A78" w:rsidR="000671DD" w:rsidRPr="004901E4" w:rsidRDefault="000671DD" w:rsidP="0019658A">
      <w:pPr>
        <w:rPr>
          <w:rFonts w:ascii="Perpetua" w:hAnsi="Perpetua"/>
          <w:sz w:val="28"/>
          <w:szCs w:val="28"/>
        </w:rPr>
      </w:pPr>
      <w:r w:rsidRPr="004901E4">
        <w:rPr>
          <w:rStyle w:val="IntenseReference"/>
          <w:rFonts w:ascii="Perpetua" w:hAnsi="Perpetua"/>
          <w:sz w:val="28"/>
          <w:szCs w:val="28"/>
        </w:rPr>
        <w:t xml:space="preserve">Client Interview </w:t>
      </w:r>
    </w:p>
    <w:p w14:paraId="03BEBA3B" w14:textId="3BEB07BB" w:rsidR="00870AC3" w:rsidRDefault="000671DD">
      <w:p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 xml:space="preserve">During class on </w:t>
      </w:r>
      <w:r w:rsidR="008718CD">
        <w:rPr>
          <w:rFonts w:ascii="Perpetua" w:hAnsi="Perpetua"/>
          <w:sz w:val="26"/>
          <w:szCs w:val="26"/>
        </w:rPr>
        <w:t>______</w:t>
      </w:r>
      <w:r w:rsidRPr="008C0A46">
        <w:rPr>
          <w:rFonts w:ascii="Perpetua" w:hAnsi="Perpetua"/>
          <w:sz w:val="26"/>
          <w:szCs w:val="26"/>
        </w:rPr>
        <w:t xml:space="preserve">, you will be partaking in your </w:t>
      </w:r>
      <w:r w:rsidR="00B02108">
        <w:rPr>
          <w:rFonts w:ascii="Perpetua" w:hAnsi="Perpetua"/>
          <w:sz w:val="26"/>
          <w:szCs w:val="26"/>
        </w:rPr>
        <w:t xml:space="preserve">group </w:t>
      </w:r>
      <w:r w:rsidRPr="008C0A46">
        <w:rPr>
          <w:rFonts w:ascii="Perpetua" w:hAnsi="Perpetua"/>
          <w:sz w:val="26"/>
          <w:szCs w:val="26"/>
        </w:rPr>
        <w:t xml:space="preserve">client interview. </w:t>
      </w:r>
      <w:r w:rsidR="00734905">
        <w:rPr>
          <w:rFonts w:ascii="Perpetua" w:hAnsi="Perpetua"/>
          <w:sz w:val="26"/>
          <w:szCs w:val="26"/>
        </w:rPr>
        <w:t>Sellers and Purchasers (as a group) will meet with their client via Zoom</w:t>
      </w:r>
      <w:r w:rsidR="009358CE">
        <w:rPr>
          <w:rFonts w:ascii="Perpetua" w:hAnsi="Perpetua"/>
          <w:sz w:val="26"/>
          <w:szCs w:val="26"/>
        </w:rPr>
        <w:t xml:space="preserve">. The client will tell their story and then you may ask questions. </w:t>
      </w:r>
    </w:p>
    <w:p w14:paraId="5119C2F6" w14:textId="1F15D29C" w:rsidR="00C83864" w:rsidRDefault="009E2EF4">
      <w:pPr>
        <w:rPr>
          <w:rStyle w:val="IntenseReference"/>
          <w:rFonts w:ascii="Perpetua" w:hAnsi="Perpetua"/>
          <w:sz w:val="28"/>
          <w:szCs w:val="28"/>
        </w:rPr>
      </w:pPr>
      <w:r>
        <w:rPr>
          <w:rStyle w:val="IntenseReference"/>
          <w:rFonts w:ascii="Perpetua" w:hAnsi="Perpetua"/>
          <w:sz w:val="28"/>
          <w:szCs w:val="28"/>
        </w:rPr>
        <w:t xml:space="preserve">Initial </w:t>
      </w:r>
      <w:r w:rsidR="00C83864">
        <w:rPr>
          <w:rStyle w:val="IntenseReference"/>
          <w:rFonts w:ascii="Perpetua" w:hAnsi="Perpetua"/>
          <w:sz w:val="28"/>
          <w:szCs w:val="28"/>
        </w:rPr>
        <w:t>Managing Partner Meeting</w:t>
      </w:r>
    </w:p>
    <w:p w14:paraId="15BBD470" w14:textId="392FF3C2" w:rsidR="007D3EC1" w:rsidRDefault="00C83864">
      <w:p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 xml:space="preserve">During class on </w:t>
      </w:r>
      <w:r w:rsidR="008718CD">
        <w:rPr>
          <w:rFonts w:ascii="Perpetua" w:hAnsi="Perpetua"/>
          <w:sz w:val="26"/>
          <w:szCs w:val="26"/>
        </w:rPr>
        <w:t>______</w:t>
      </w:r>
      <w:r w:rsidRPr="008C0A46">
        <w:rPr>
          <w:rFonts w:ascii="Perpetua" w:hAnsi="Perpetua"/>
          <w:sz w:val="26"/>
          <w:szCs w:val="26"/>
        </w:rPr>
        <w:t>, you will</w:t>
      </w:r>
      <w:r>
        <w:rPr>
          <w:rFonts w:ascii="Perpetua" w:hAnsi="Perpetua"/>
          <w:sz w:val="26"/>
          <w:szCs w:val="26"/>
        </w:rPr>
        <w:t xml:space="preserve"> meet your managing partner</w:t>
      </w:r>
      <w:r w:rsidR="007D3EC1">
        <w:rPr>
          <w:rFonts w:ascii="Perpetua" w:hAnsi="Perpetua"/>
          <w:sz w:val="26"/>
          <w:szCs w:val="26"/>
        </w:rPr>
        <w:t xml:space="preserve">. </w:t>
      </w:r>
      <w:r w:rsidR="00460D4C">
        <w:rPr>
          <w:rFonts w:ascii="Perpetua" w:hAnsi="Perpetua"/>
          <w:sz w:val="26"/>
          <w:szCs w:val="26"/>
        </w:rPr>
        <w:t>During this meeting your</w:t>
      </w:r>
      <w:r w:rsidR="007D3EC1">
        <w:rPr>
          <w:rFonts w:ascii="Perpetua" w:hAnsi="Perpetua"/>
          <w:sz w:val="26"/>
          <w:szCs w:val="26"/>
        </w:rPr>
        <w:t xml:space="preserve"> partner is going to:</w:t>
      </w:r>
    </w:p>
    <w:p w14:paraId="3A42F2E1" w14:textId="338B1C58" w:rsidR="007D3EC1" w:rsidRDefault="007D3EC1" w:rsidP="007D3EC1">
      <w:pPr>
        <w:pStyle w:val="ListParagraph"/>
        <w:numPr>
          <w:ilvl w:val="0"/>
          <w:numId w:val="6"/>
        </w:numPr>
        <w:ind w:left="360"/>
        <w:rPr>
          <w:rFonts w:ascii="Perpetua" w:hAnsi="Perpetua"/>
          <w:sz w:val="26"/>
          <w:szCs w:val="26"/>
        </w:rPr>
      </w:pPr>
      <w:r w:rsidRPr="007D3EC1">
        <w:rPr>
          <w:rFonts w:ascii="Perpetua" w:hAnsi="Perpetua"/>
          <w:sz w:val="26"/>
          <w:szCs w:val="26"/>
        </w:rPr>
        <w:t xml:space="preserve">help you establish a game plan for creating the acquisition </w:t>
      </w:r>
      <w:proofErr w:type="gramStart"/>
      <w:r w:rsidRPr="007D3EC1">
        <w:rPr>
          <w:rFonts w:ascii="Perpetua" w:hAnsi="Perpetua"/>
          <w:sz w:val="26"/>
          <w:szCs w:val="26"/>
        </w:rPr>
        <w:t>agreement</w:t>
      </w:r>
      <w:r w:rsidR="00002E66">
        <w:rPr>
          <w:rFonts w:ascii="Perpetua" w:hAnsi="Perpetua"/>
          <w:sz w:val="26"/>
          <w:szCs w:val="26"/>
        </w:rPr>
        <w:t>;</w:t>
      </w:r>
      <w:proofErr w:type="gramEnd"/>
    </w:p>
    <w:p w14:paraId="5970B3DD" w14:textId="12B4F6CD" w:rsidR="00002E66" w:rsidRDefault="007D3EC1" w:rsidP="007D3EC1">
      <w:pPr>
        <w:pStyle w:val="ListParagraph"/>
        <w:numPr>
          <w:ilvl w:val="0"/>
          <w:numId w:val="6"/>
        </w:numPr>
        <w:ind w:left="360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help you create a </w:t>
      </w:r>
      <w:r w:rsidR="00002E66">
        <w:rPr>
          <w:rFonts w:ascii="Perpetua" w:hAnsi="Perpetua"/>
          <w:sz w:val="26"/>
          <w:szCs w:val="26"/>
        </w:rPr>
        <w:t>timeline for the project; and,</w:t>
      </w:r>
    </w:p>
    <w:p w14:paraId="76F1A3E2" w14:textId="69248BAF" w:rsidR="007D3EC1" w:rsidRPr="007D3EC1" w:rsidRDefault="00002E66" w:rsidP="007D3EC1">
      <w:pPr>
        <w:pStyle w:val="ListParagraph"/>
        <w:numPr>
          <w:ilvl w:val="0"/>
          <w:numId w:val="6"/>
        </w:numPr>
        <w:ind w:left="360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advise you on related matters</w:t>
      </w:r>
      <w:r w:rsidR="009E7C76">
        <w:rPr>
          <w:rFonts w:ascii="Perpetua" w:hAnsi="Perpetua"/>
          <w:sz w:val="26"/>
          <w:szCs w:val="26"/>
        </w:rPr>
        <w:t xml:space="preserve"> such as negotiating techniques</w:t>
      </w:r>
      <w:r>
        <w:rPr>
          <w:rFonts w:ascii="Perpetua" w:hAnsi="Perpetua"/>
          <w:sz w:val="26"/>
          <w:szCs w:val="26"/>
        </w:rPr>
        <w:t>.</w:t>
      </w:r>
      <w:r w:rsidR="007D3EC1" w:rsidRPr="007D3EC1">
        <w:rPr>
          <w:rFonts w:ascii="Perpetua" w:hAnsi="Perpetua"/>
          <w:sz w:val="26"/>
          <w:szCs w:val="26"/>
        </w:rPr>
        <w:t xml:space="preserve"> </w:t>
      </w:r>
    </w:p>
    <w:p w14:paraId="2027957A" w14:textId="77777777" w:rsidR="00C23733" w:rsidRDefault="00C23733">
      <w:pPr>
        <w:rPr>
          <w:rStyle w:val="IntenseReference"/>
          <w:rFonts w:ascii="Perpetua" w:hAnsi="Perpetua"/>
          <w:sz w:val="28"/>
          <w:szCs w:val="28"/>
        </w:rPr>
      </w:pPr>
      <w:r>
        <w:rPr>
          <w:rStyle w:val="IntenseReference"/>
          <w:rFonts w:ascii="Perpetua" w:hAnsi="Perpetua"/>
          <w:sz w:val="28"/>
          <w:szCs w:val="28"/>
        </w:rPr>
        <w:br w:type="page"/>
      </w:r>
    </w:p>
    <w:p w14:paraId="211C04EF" w14:textId="6F40B333" w:rsidR="006F433B" w:rsidRPr="004901E4" w:rsidRDefault="006F433B" w:rsidP="006F433B">
      <w:pPr>
        <w:rPr>
          <w:rFonts w:ascii="Perpetua" w:hAnsi="Perpetua"/>
          <w:sz w:val="28"/>
          <w:szCs w:val="28"/>
        </w:rPr>
      </w:pPr>
      <w:r w:rsidRPr="004901E4">
        <w:rPr>
          <w:rStyle w:val="IntenseReference"/>
          <w:rFonts w:ascii="Perpetua" w:hAnsi="Perpetua"/>
          <w:sz w:val="28"/>
          <w:szCs w:val="28"/>
        </w:rPr>
        <w:lastRenderedPageBreak/>
        <w:t>Acquisition Agreement</w:t>
      </w:r>
    </w:p>
    <w:p w14:paraId="36C428F8" w14:textId="369D2CFA" w:rsidR="002B08A4" w:rsidRDefault="006F433B" w:rsidP="006F433B">
      <w:p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You</w:t>
      </w:r>
      <w:r w:rsidR="00AC4DB1">
        <w:rPr>
          <w:rFonts w:ascii="Perpetua" w:hAnsi="Perpetua"/>
          <w:sz w:val="26"/>
          <w:szCs w:val="26"/>
        </w:rPr>
        <w:t>r firm is</w:t>
      </w:r>
      <w:r w:rsidRPr="008C0A46">
        <w:rPr>
          <w:rFonts w:ascii="Perpetua" w:hAnsi="Perpetua"/>
          <w:sz w:val="26"/>
          <w:szCs w:val="26"/>
        </w:rPr>
        <w:t xml:space="preserve"> to produce a complete </w:t>
      </w:r>
      <w:r w:rsidR="007D6512">
        <w:rPr>
          <w:rFonts w:ascii="Perpetua" w:hAnsi="Perpetua"/>
          <w:sz w:val="26"/>
          <w:szCs w:val="26"/>
        </w:rPr>
        <w:t xml:space="preserve">draft </w:t>
      </w:r>
      <w:r w:rsidRPr="008C0A46">
        <w:rPr>
          <w:rFonts w:ascii="Perpetua" w:hAnsi="Perpetua"/>
          <w:sz w:val="26"/>
          <w:szCs w:val="26"/>
        </w:rPr>
        <w:t>Acquisition Agreement</w:t>
      </w:r>
      <w:r w:rsidR="00AC4DB1">
        <w:rPr>
          <w:rFonts w:ascii="Perpetua" w:hAnsi="Perpetua"/>
          <w:sz w:val="26"/>
          <w:szCs w:val="26"/>
        </w:rPr>
        <w:t xml:space="preserve"> containing provisions your client wants to see.</w:t>
      </w:r>
      <w:r w:rsidR="005A4383">
        <w:rPr>
          <w:rFonts w:ascii="Perpetua" w:hAnsi="Perpetua"/>
          <w:sz w:val="26"/>
          <w:szCs w:val="26"/>
        </w:rPr>
        <w:t xml:space="preserve"> </w:t>
      </w:r>
      <w:r w:rsidR="00864EA7">
        <w:rPr>
          <w:rFonts w:ascii="Perpetua" w:hAnsi="Perpetua"/>
          <w:sz w:val="26"/>
          <w:szCs w:val="26"/>
        </w:rPr>
        <w:t>While you will need to come up with a price, y</w:t>
      </w:r>
      <w:r w:rsidR="00E45557">
        <w:rPr>
          <w:rFonts w:ascii="Perpetua" w:hAnsi="Perpetua"/>
          <w:sz w:val="26"/>
          <w:szCs w:val="26"/>
        </w:rPr>
        <w:t xml:space="preserve">ou do not need to assign allocations to specific assets or groups of assets. </w:t>
      </w:r>
      <w:r w:rsidR="00A97360">
        <w:rPr>
          <w:rFonts w:ascii="Perpetua" w:hAnsi="Perpetua"/>
          <w:sz w:val="26"/>
          <w:szCs w:val="26"/>
        </w:rPr>
        <w:t xml:space="preserve">We will leave that to the </w:t>
      </w:r>
      <w:r w:rsidR="00864EA7">
        <w:rPr>
          <w:rFonts w:ascii="Perpetua" w:hAnsi="Perpetua"/>
          <w:sz w:val="26"/>
          <w:szCs w:val="26"/>
        </w:rPr>
        <w:t>accountants.</w:t>
      </w:r>
    </w:p>
    <w:p w14:paraId="2BFB07DC" w14:textId="7F0E5369" w:rsidR="00DF4C00" w:rsidRDefault="009D2673" w:rsidP="006F433B">
      <w:pPr>
        <w:rPr>
          <w:rFonts w:ascii="Perpetua" w:hAnsi="Perpetua"/>
          <w:sz w:val="26"/>
          <w:szCs w:val="26"/>
        </w:rPr>
      </w:pPr>
      <w:r w:rsidRPr="00E629A7">
        <w:rPr>
          <w:rFonts w:ascii="Perpetua" w:hAnsi="Perpetua"/>
          <w:sz w:val="26"/>
          <w:szCs w:val="26"/>
        </w:rPr>
        <w:t xml:space="preserve">Each </w:t>
      </w:r>
      <w:r w:rsidR="00890EB4" w:rsidRPr="00E629A7">
        <w:rPr>
          <w:rFonts w:ascii="Perpetua" w:hAnsi="Perpetua"/>
          <w:sz w:val="26"/>
          <w:szCs w:val="26"/>
        </w:rPr>
        <w:t>firm</w:t>
      </w:r>
      <w:r w:rsidR="00936DED" w:rsidRPr="00E629A7">
        <w:rPr>
          <w:rFonts w:ascii="Perpetua" w:hAnsi="Perpetua"/>
          <w:sz w:val="26"/>
          <w:szCs w:val="26"/>
        </w:rPr>
        <w:t xml:space="preserve"> </w:t>
      </w:r>
      <w:r w:rsidR="00FA34BE" w:rsidRPr="00E629A7">
        <w:rPr>
          <w:rFonts w:ascii="Perpetua" w:hAnsi="Perpetua"/>
          <w:sz w:val="26"/>
          <w:szCs w:val="26"/>
        </w:rPr>
        <w:t>must</w:t>
      </w:r>
      <w:r w:rsidR="00936DED" w:rsidRPr="00E629A7">
        <w:rPr>
          <w:rFonts w:ascii="Perpetua" w:hAnsi="Perpetua"/>
          <w:sz w:val="26"/>
          <w:szCs w:val="26"/>
        </w:rPr>
        <w:t xml:space="preserve"> </w:t>
      </w:r>
      <w:r w:rsidR="00FD1727" w:rsidRPr="00E629A7">
        <w:rPr>
          <w:rFonts w:ascii="Perpetua" w:hAnsi="Perpetua"/>
          <w:sz w:val="26"/>
          <w:szCs w:val="26"/>
        </w:rPr>
        <w:t>set up a 15-minute meeting with your managing partner</w:t>
      </w:r>
      <w:r w:rsidR="00FA34BE" w:rsidRPr="00E629A7">
        <w:rPr>
          <w:rFonts w:ascii="Perpetua" w:hAnsi="Perpetua"/>
          <w:sz w:val="26"/>
          <w:szCs w:val="26"/>
        </w:rPr>
        <w:t xml:space="preserve"> at which time you may </w:t>
      </w:r>
      <w:r w:rsidR="00936DED" w:rsidRPr="00E629A7">
        <w:rPr>
          <w:rFonts w:ascii="Perpetua" w:hAnsi="Perpetua"/>
          <w:sz w:val="26"/>
          <w:szCs w:val="26"/>
        </w:rPr>
        <w:t xml:space="preserve">ask </w:t>
      </w:r>
      <w:r w:rsidR="00FA34BE" w:rsidRPr="00E629A7">
        <w:rPr>
          <w:rFonts w:ascii="Perpetua" w:hAnsi="Perpetua"/>
          <w:sz w:val="26"/>
          <w:szCs w:val="26"/>
        </w:rPr>
        <w:t>them</w:t>
      </w:r>
      <w:r w:rsidR="00936DED" w:rsidRPr="00E629A7">
        <w:rPr>
          <w:rFonts w:ascii="Perpetua" w:hAnsi="Perpetua"/>
          <w:sz w:val="26"/>
          <w:szCs w:val="26"/>
        </w:rPr>
        <w:t xml:space="preserve"> to review </w:t>
      </w:r>
      <w:r w:rsidR="00936DED" w:rsidRPr="00E629A7">
        <w:rPr>
          <w:rFonts w:ascii="Perpetua" w:hAnsi="Perpetua"/>
          <w:sz w:val="26"/>
          <w:szCs w:val="26"/>
          <w:u w:val="single"/>
        </w:rPr>
        <w:t>one</w:t>
      </w:r>
      <w:r w:rsidR="00DF4C00" w:rsidRPr="00E629A7">
        <w:rPr>
          <w:rFonts w:ascii="Perpetua" w:hAnsi="Perpetua"/>
          <w:sz w:val="26"/>
          <w:szCs w:val="26"/>
          <w:u w:val="single"/>
        </w:rPr>
        <w:t xml:space="preserve"> section</w:t>
      </w:r>
      <w:r w:rsidR="00DF4C00" w:rsidRPr="00E629A7">
        <w:rPr>
          <w:rFonts w:ascii="Perpetua" w:hAnsi="Perpetua"/>
          <w:sz w:val="26"/>
          <w:szCs w:val="26"/>
        </w:rPr>
        <w:t xml:space="preserve"> of your agreement. You may also </w:t>
      </w:r>
      <w:r w:rsidR="0000171C" w:rsidRPr="00E629A7">
        <w:rPr>
          <w:rFonts w:ascii="Perpetua" w:hAnsi="Perpetua"/>
          <w:sz w:val="26"/>
          <w:szCs w:val="26"/>
        </w:rPr>
        <w:t>ask your managing partner</w:t>
      </w:r>
      <w:r w:rsidR="00DF4C00" w:rsidRPr="00E629A7">
        <w:rPr>
          <w:rFonts w:ascii="Perpetua" w:hAnsi="Perpetua"/>
          <w:sz w:val="26"/>
          <w:szCs w:val="26"/>
        </w:rPr>
        <w:t xml:space="preserve"> questions. </w:t>
      </w:r>
      <w:r w:rsidR="009A5C9E" w:rsidRPr="00E629A7">
        <w:rPr>
          <w:rFonts w:ascii="Perpetua" w:hAnsi="Perpetua"/>
          <w:sz w:val="26"/>
          <w:szCs w:val="26"/>
        </w:rPr>
        <w:t>This meeting must have taken place</w:t>
      </w:r>
      <w:r w:rsidR="00C67F75" w:rsidRPr="00E629A7">
        <w:rPr>
          <w:rFonts w:ascii="Perpetua" w:hAnsi="Perpetua"/>
          <w:sz w:val="26"/>
          <w:szCs w:val="26"/>
        </w:rPr>
        <w:t xml:space="preserve"> prior to </w:t>
      </w:r>
      <w:r w:rsidR="008718CD">
        <w:rPr>
          <w:rFonts w:ascii="Perpetua" w:hAnsi="Perpetua"/>
          <w:b/>
          <w:bCs/>
          <w:sz w:val="26"/>
          <w:szCs w:val="26"/>
        </w:rPr>
        <w:t>________</w:t>
      </w:r>
      <w:proofErr w:type="gramStart"/>
      <w:r w:rsidR="008718CD">
        <w:rPr>
          <w:rFonts w:ascii="Perpetua" w:hAnsi="Perpetua"/>
          <w:b/>
          <w:bCs/>
          <w:sz w:val="26"/>
          <w:szCs w:val="26"/>
        </w:rPr>
        <w:t>_</w:t>
      </w:r>
      <w:proofErr w:type="gramEnd"/>
      <w:r w:rsidR="00890EB4" w:rsidRPr="00E629A7">
        <w:rPr>
          <w:rFonts w:ascii="Perpetua" w:hAnsi="Perpetua"/>
          <w:sz w:val="26"/>
          <w:szCs w:val="26"/>
        </w:rPr>
        <w:t xml:space="preserve"> and all firm members must be present.</w:t>
      </w:r>
    </w:p>
    <w:p w14:paraId="12D25764" w14:textId="186669F1" w:rsidR="00AC4DB1" w:rsidRDefault="005A4383" w:rsidP="006F433B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You will then exchange agreements with opposing counsel. </w:t>
      </w:r>
      <w:r w:rsidR="00F65E89">
        <w:rPr>
          <w:rFonts w:ascii="Perpetua" w:hAnsi="Perpetua"/>
          <w:sz w:val="26"/>
          <w:szCs w:val="26"/>
        </w:rPr>
        <w:t>Seeing the other side’s proposed agreement will enlighten you as to what the other side</w:t>
      </w:r>
      <w:r w:rsidR="006E06DC">
        <w:rPr>
          <w:rFonts w:ascii="Perpetua" w:hAnsi="Perpetua"/>
          <w:sz w:val="26"/>
          <w:szCs w:val="26"/>
        </w:rPr>
        <w:t xml:space="preserve"> wants</w:t>
      </w:r>
      <w:r w:rsidR="00981950">
        <w:rPr>
          <w:rFonts w:ascii="Perpetua" w:hAnsi="Perpetua"/>
          <w:sz w:val="26"/>
          <w:szCs w:val="26"/>
        </w:rPr>
        <w:t>, which will help you plan out your negotiation.</w:t>
      </w:r>
    </w:p>
    <w:p w14:paraId="49E50CE5" w14:textId="552DD48A" w:rsidR="00792A31" w:rsidRPr="008C0A46" w:rsidRDefault="006E06DC" w:rsidP="006E06DC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Remember </w:t>
      </w:r>
      <w:r w:rsidR="006F433B" w:rsidRPr="008C0A46">
        <w:rPr>
          <w:rFonts w:ascii="Perpetua" w:hAnsi="Perpetua"/>
          <w:sz w:val="26"/>
          <w:szCs w:val="26"/>
        </w:rPr>
        <w:t>this is a small deal so it should</w:t>
      </w:r>
      <w:r w:rsidR="006F433B">
        <w:rPr>
          <w:rFonts w:ascii="Perpetua" w:hAnsi="Perpetua"/>
          <w:sz w:val="26"/>
          <w:szCs w:val="26"/>
        </w:rPr>
        <w:t xml:space="preserve"> not</w:t>
      </w:r>
      <w:r w:rsidR="006F433B" w:rsidRPr="008C0A46">
        <w:rPr>
          <w:rFonts w:ascii="Perpetua" w:hAnsi="Perpetua"/>
          <w:sz w:val="26"/>
          <w:szCs w:val="26"/>
        </w:rPr>
        <w:t xml:space="preserve"> require volumes of information in </w:t>
      </w:r>
      <w:r w:rsidR="00834B39">
        <w:rPr>
          <w:rFonts w:ascii="Perpetua" w:hAnsi="Perpetua"/>
          <w:sz w:val="26"/>
          <w:szCs w:val="26"/>
        </w:rPr>
        <w:t>the agreement</w:t>
      </w:r>
      <w:r w:rsidR="006F433B" w:rsidRPr="008C0A46">
        <w:rPr>
          <w:rFonts w:ascii="Perpetua" w:hAnsi="Perpetua"/>
          <w:sz w:val="26"/>
          <w:szCs w:val="26"/>
        </w:rPr>
        <w:t xml:space="preserve">. However, </w:t>
      </w:r>
      <w:r w:rsidR="00834B39">
        <w:rPr>
          <w:rFonts w:ascii="Perpetua" w:hAnsi="Perpetua"/>
          <w:sz w:val="26"/>
          <w:szCs w:val="26"/>
        </w:rPr>
        <w:t xml:space="preserve">the agreement </w:t>
      </w:r>
      <w:r w:rsidR="006F433B" w:rsidRPr="00834B39">
        <w:rPr>
          <w:rFonts w:ascii="Perpetua" w:hAnsi="Perpetua"/>
          <w:i/>
          <w:iCs/>
          <w:sz w:val="26"/>
          <w:szCs w:val="26"/>
        </w:rPr>
        <w:t>does</w:t>
      </w:r>
      <w:r w:rsidR="006F433B" w:rsidRPr="008C0A46">
        <w:rPr>
          <w:rFonts w:ascii="Perpetua" w:hAnsi="Perpetua"/>
          <w:sz w:val="26"/>
          <w:szCs w:val="26"/>
        </w:rPr>
        <w:t xml:space="preserve"> need to encapsulate the entire transaction and protect your client.</w:t>
      </w:r>
      <w:r w:rsidR="00A12377">
        <w:rPr>
          <w:rFonts w:ascii="Perpetua" w:hAnsi="Perpetua"/>
          <w:sz w:val="26"/>
          <w:szCs w:val="26"/>
        </w:rPr>
        <w:t xml:space="preserve"> </w:t>
      </w:r>
      <w:r w:rsidR="00792A31">
        <w:rPr>
          <w:rFonts w:ascii="Perpetua" w:hAnsi="Perpetua"/>
          <w:sz w:val="26"/>
          <w:szCs w:val="26"/>
        </w:rPr>
        <w:t xml:space="preserve">The expectation is that all </w:t>
      </w:r>
      <w:r w:rsidR="00635724">
        <w:rPr>
          <w:rFonts w:ascii="Perpetua" w:hAnsi="Perpetua"/>
          <w:sz w:val="26"/>
          <w:szCs w:val="26"/>
        </w:rPr>
        <w:t>law firm</w:t>
      </w:r>
      <w:r w:rsidR="00792A31">
        <w:rPr>
          <w:rFonts w:ascii="Perpetua" w:hAnsi="Perpetua"/>
          <w:sz w:val="26"/>
          <w:szCs w:val="26"/>
        </w:rPr>
        <w:t xml:space="preserve"> members</w:t>
      </w:r>
      <w:r w:rsidR="00D97708">
        <w:rPr>
          <w:rFonts w:ascii="Perpetua" w:hAnsi="Perpetua"/>
          <w:sz w:val="26"/>
          <w:szCs w:val="26"/>
        </w:rPr>
        <w:t xml:space="preserve"> work together. You are each responsible for the entire agreement and process.</w:t>
      </w:r>
    </w:p>
    <w:p w14:paraId="5D42C59A" w14:textId="6B63958F" w:rsidR="006F433B" w:rsidRPr="00CC2585" w:rsidRDefault="00F94EA4" w:rsidP="00E1770C">
      <w:pPr>
        <w:ind w:firstLine="360"/>
        <w:rPr>
          <w:rFonts w:ascii="Perpetua" w:hAnsi="Perpetua"/>
          <w:b/>
          <w:bCs/>
          <w:sz w:val="28"/>
          <w:szCs w:val="28"/>
        </w:rPr>
      </w:pPr>
      <w:r>
        <w:rPr>
          <w:rFonts w:ascii="Perpetua" w:hAnsi="Perpetua"/>
          <w:b/>
          <w:bCs/>
          <w:sz w:val="28"/>
          <w:szCs w:val="28"/>
        </w:rPr>
        <w:t xml:space="preserve">Agreement </w:t>
      </w:r>
      <w:r w:rsidR="006F433B" w:rsidRPr="00CC2585">
        <w:rPr>
          <w:rFonts w:ascii="Perpetua" w:hAnsi="Perpetua"/>
          <w:b/>
          <w:bCs/>
          <w:sz w:val="28"/>
          <w:szCs w:val="28"/>
        </w:rPr>
        <w:t>Formatting Details</w:t>
      </w:r>
    </w:p>
    <w:p w14:paraId="65A39B68" w14:textId="0CCDA826" w:rsidR="006F433B" w:rsidRPr="008C0A46" w:rsidRDefault="00F467F4" w:rsidP="006F433B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Your agreement</w:t>
      </w:r>
      <w:r w:rsidR="006F433B" w:rsidRPr="008C0A46">
        <w:rPr>
          <w:rFonts w:ascii="Perpetua" w:hAnsi="Perpetua"/>
          <w:sz w:val="26"/>
          <w:szCs w:val="26"/>
        </w:rPr>
        <w:t xml:space="preserve"> must be </w:t>
      </w:r>
      <w:r w:rsidR="00E76DCF">
        <w:rPr>
          <w:rFonts w:ascii="Perpetua" w:hAnsi="Perpetua"/>
          <w:sz w:val="26"/>
          <w:szCs w:val="26"/>
        </w:rPr>
        <w:t>2</w:t>
      </w:r>
      <w:r w:rsidR="00325CD5">
        <w:rPr>
          <w:rFonts w:ascii="Perpetua" w:hAnsi="Perpetua"/>
          <w:sz w:val="26"/>
          <w:szCs w:val="26"/>
        </w:rPr>
        <w:t>,</w:t>
      </w:r>
      <w:r w:rsidR="00E76DCF">
        <w:rPr>
          <w:rFonts w:ascii="Perpetua" w:hAnsi="Perpetua"/>
          <w:sz w:val="26"/>
          <w:szCs w:val="26"/>
        </w:rPr>
        <w:t>0</w:t>
      </w:r>
      <w:r w:rsidR="00325CD5">
        <w:rPr>
          <w:rFonts w:ascii="Perpetua" w:hAnsi="Perpetua"/>
          <w:sz w:val="26"/>
          <w:szCs w:val="26"/>
        </w:rPr>
        <w:t>00 words</w:t>
      </w:r>
      <w:r w:rsidR="006F433B" w:rsidRPr="008C0A46">
        <w:rPr>
          <w:rFonts w:ascii="Perpetua" w:hAnsi="Perpetua"/>
          <w:sz w:val="26"/>
          <w:szCs w:val="26"/>
        </w:rPr>
        <w:t xml:space="preserve"> or less.</w:t>
      </w:r>
    </w:p>
    <w:p w14:paraId="508DC54A" w14:textId="77777777" w:rsidR="006F433B" w:rsidRPr="008C0A46" w:rsidRDefault="006F433B" w:rsidP="006F433B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Utilize appropriate headings for organizational purposes.</w:t>
      </w:r>
    </w:p>
    <w:p w14:paraId="69D67FEC" w14:textId="77777777" w:rsidR="006F433B" w:rsidRPr="008C0A46" w:rsidRDefault="006F433B" w:rsidP="006F433B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Number your sections and subsections as such:</w:t>
      </w:r>
    </w:p>
    <w:p w14:paraId="64F66AFB" w14:textId="77777777" w:rsidR="006F433B" w:rsidRPr="008C0A46" w:rsidRDefault="006F433B" w:rsidP="006F433B">
      <w:pPr>
        <w:ind w:left="720"/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SECTION 1: [</w:t>
      </w:r>
      <w:r>
        <w:rPr>
          <w:rFonts w:ascii="Perpetua" w:hAnsi="Perpetua"/>
          <w:sz w:val="26"/>
          <w:szCs w:val="26"/>
        </w:rPr>
        <w:t xml:space="preserve">insert </w:t>
      </w:r>
      <w:r w:rsidRPr="008C0A46">
        <w:rPr>
          <w:rFonts w:ascii="Perpetua" w:hAnsi="Perpetua"/>
          <w:sz w:val="26"/>
          <w:szCs w:val="26"/>
        </w:rPr>
        <w:t>title]</w:t>
      </w:r>
    </w:p>
    <w:p w14:paraId="5C730EC0" w14:textId="77777777" w:rsidR="006F433B" w:rsidRPr="008C0A46" w:rsidRDefault="006F433B" w:rsidP="006F433B">
      <w:pPr>
        <w:pStyle w:val="ListParagraph"/>
        <w:numPr>
          <w:ilvl w:val="1"/>
          <w:numId w:val="4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[</w:t>
      </w:r>
      <w:r>
        <w:rPr>
          <w:rFonts w:ascii="Perpetua" w:hAnsi="Perpetua"/>
          <w:sz w:val="26"/>
          <w:szCs w:val="26"/>
        </w:rPr>
        <w:t xml:space="preserve">insert </w:t>
      </w:r>
      <w:r w:rsidRPr="008C0A46">
        <w:rPr>
          <w:rFonts w:ascii="Perpetua" w:hAnsi="Perpetua"/>
          <w:sz w:val="26"/>
          <w:szCs w:val="26"/>
        </w:rPr>
        <w:t>title]</w:t>
      </w:r>
    </w:p>
    <w:p w14:paraId="4509C759" w14:textId="77777777" w:rsidR="006F433B" w:rsidRPr="008C0A46" w:rsidRDefault="006F433B" w:rsidP="006F433B">
      <w:pPr>
        <w:pStyle w:val="ListParagraph"/>
        <w:numPr>
          <w:ilvl w:val="1"/>
          <w:numId w:val="4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[</w:t>
      </w:r>
      <w:r>
        <w:rPr>
          <w:rFonts w:ascii="Perpetua" w:hAnsi="Perpetua"/>
          <w:sz w:val="26"/>
          <w:szCs w:val="26"/>
        </w:rPr>
        <w:t xml:space="preserve">insert </w:t>
      </w:r>
      <w:r w:rsidRPr="008C0A46">
        <w:rPr>
          <w:rFonts w:ascii="Perpetua" w:hAnsi="Perpetua"/>
          <w:sz w:val="26"/>
          <w:szCs w:val="26"/>
        </w:rPr>
        <w:t>title]</w:t>
      </w:r>
    </w:p>
    <w:p w14:paraId="233174E1" w14:textId="77777777" w:rsidR="006F433B" w:rsidRDefault="006F433B" w:rsidP="006F433B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Use page numbers.</w:t>
      </w:r>
    </w:p>
    <w:p w14:paraId="3B5DA385" w14:textId="77777777" w:rsidR="006F433B" w:rsidRPr="008C0A46" w:rsidRDefault="006F433B" w:rsidP="006F433B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Do not use a font size smaller than 12-point.</w:t>
      </w:r>
    </w:p>
    <w:p w14:paraId="1256FF9C" w14:textId="44D028FF" w:rsidR="006F433B" w:rsidRPr="008C0A46" w:rsidRDefault="006F433B" w:rsidP="006F433B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There should be no signatures on the document</w:t>
      </w:r>
      <w:r w:rsidR="003737FB">
        <w:rPr>
          <w:rFonts w:ascii="Perpetua" w:hAnsi="Perpetua"/>
          <w:sz w:val="26"/>
          <w:szCs w:val="26"/>
        </w:rPr>
        <w:t>,</w:t>
      </w:r>
      <w:r w:rsidRPr="008C0A46">
        <w:rPr>
          <w:rFonts w:ascii="Perpetua" w:hAnsi="Perpetua"/>
          <w:sz w:val="26"/>
          <w:szCs w:val="26"/>
        </w:rPr>
        <w:t xml:space="preserve"> but you need to have appropriate signature lines.</w:t>
      </w:r>
    </w:p>
    <w:p w14:paraId="2B16C6DE" w14:textId="2134782B" w:rsidR="000671DD" w:rsidRPr="004901E4" w:rsidRDefault="000671DD">
      <w:pPr>
        <w:rPr>
          <w:rStyle w:val="IntenseReference"/>
          <w:rFonts w:ascii="Perpetua" w:hAnsi="Perpetua"/>
          <w:sz w:val="28"/>
          <w:szCs w:val="28"/>
        </w:rPr>
      </w:pPr>
      <w:r w:rsidRPr="004901E4">
        <w:rPr>
          <w:rStyle w:val="IntenseReference"/>
          <w:rFonts w:ascii="Perpetua" w:hAnsi="Perpetua"/>
          <w:sz w:val="28"/>
          <w:szCs w:val="28"/>
        </w:rPr>
        <w:t xml:space="preserve">Negotiation </w:t>
      </w:r>
    </w:p>
    <w:p w14:paraId="05BA5554" w14:textId="4F17D839" w:rsidR="000671DD" w:rsidRPr="008C0A46" w:rsidRDefault="009E7C76">
      <w:pPr>
        <w:rPr>
          <w:rFonts w:ascii="Perpetua" w:hAnsi="Perpetua"/>
          <w:sz w:val="26"/>
          <w:szCs w:val="26"/>
        </w:rPr>
      </w:pPr>
      <w:r w:rsidRPr="000C3949">
        <w:rPr>
          <w:rFonts w:ascii="Perpetua" w:hAnsi="Perpetua"/>
          <w:sz w:val="26"/>
          <w:szCs w:val="26"/>
        </w:rPr>
        <w:t>Y</w:t>
      </w:r>
      <w:r w:rsidR="000671DD" w:rsidRPr="000C3949">
        <w:rPr>
          <w:rFonts w:ascii="Perpetua" w:hAnsi="Perpetua"/>
          <w:sz w:val="26"/>
          <w:szCs w:val="26"/>
        </w:rPr>
        <w:t>ou will engage in a</w:t>
      </w:r>
      <w:r w:rsidR="00055753" w:rsidRPr="000C3949">
        <w:rPr>
          <w:rFonts w:ascii="Perpetua" w:hAnsi="Perpetua"/>
          <w:sz w:val="26"/>
          <w:szCs w:val="26"/>
        </w:rPr>
        <w:t>n in-person</w:t>
      </w:r>
      <w:r w:rsidR="000671DD" w:rsidRPr="000C3949">
        <w:rPr>
          <w:rFonts w:ascii="Perpetua" w:hAnsi="Perpetua"/>
          <w:sz w:val="26"/>
          <w:szCs w:val="26"/>
        </w:rPr>
        <w:t xml:space="preserve"> negotiation </w:t>
      </w:r>
      <w:r w:rsidR="00055753" w:rsidRPr="000C3949">
        <w:rPr>
          <w:rFonts w:ascii="Perpetua" w:hAnsi="Perpetua"/>
          <w:sz w:val="26"/>
          <w:szCs w:val="26"/>
        </w:rPr>
        <w:t>recorded with a laptop connected to</w:t>
      </w:r>
      <w:r w:rsidR="000671DD" w:rsidRPr="000C3949">
        <w:rPr>
          <w:rFonts w:ascii="Perpetua" w:hAnsi="Perpetua"/>
          <w:sz w:val="26"/>
          <w:szCs w:val="26"/>
        </w:rPr>
        <w:t xml:space="preserve"> Zoom.</w:t>
      </w:r>
      <w:r w:rsidR="000671DD" w:rsidRPr="008C0A46">
        <w:rPr>
          <w:rFonts w:ascii="Perpetua" w:hAnsi="Perpetua"/>
          <w:sz w:val="26"/>
          <w:szCs w:val="26"/>
        </w:rPr>
        <w:t xml:space="preserve"> It is expected that each member of the team engage</w:t>
      </w:r>
      <w:r w:rsidR="003737FB">
        <w:rPr>
          <w:rFonts w:ascii="Perpetua" w:hAnsi="Perpetua"/>
          <w:sz w:val="26"/>
          <w:szCs w:val="26"/>
        </w:rPr>
        <w:t>s</w:t>
      </w:r>
      <w:r w:rsidR="000671DD" w:rsidRPr="008C0A46">
        <w:rPr>
          <w:rFonts w:ascii="Perpetua" w:hAnsi="Perpetua"/>
          <w:sz w:val="26"/>
          <w:szCs w:val="26"/>
        </w:rPr>
        <w:t xml:space="preserve"> </w:t>
      </w:r>
      <w:r w:rsidR="00792A31">
        <w:rPr>
          <w:rFonts w:ascii="Perpetua" w:hAnsi="Perpetua"/>
          <w:sz w:val="26"/>
          <w:szCs w:val="26"/>
        </w:rPr>
        <w:t xml:space="preserve">as equally as possible </w:t>
      </w:r>
      <w:r w:rsidR="000671DD" w:rsidRPr="008C0A46">
        <w:rPr>
          <w:rFonts w:ascii="Perpetua" w:hAnsi="Perpetua"/>
          <w:sz w:val="26"/>
          <w:szCs w:val="26"/>
        </w:rPr>
        <w:t xml:space="preserve">in these negotiations. </w:t>
      </w:r>
      <w:r w:rsidR="00055753">
        <w:rPr>
          <w:rFonts w:ascii="Perpetua" w:hAnsi="Perpetua"/>
          <w:sz w:val="26"/>
          <w:szCs w:val="26"/>
        </w:rPr>
        <w:t xml:space="preserve">After your negotiation is over, </w:t>
      </w:r>
      <w:r w:rsidR="008F08F4">
        <w:rPr>
          <w:rFonts w:ascii="Perpetua" w:hAnsi="Perpetua"/>
          <w:sz w:val="26"/>
          <w:szCs w:val="26"/>
        </w:rPr>
        <w:t xml:space="preserve">one </w:t>
      </w:r>
      <w:r w:rsidR="00871D13">
        <w:rPr>
          <w:rFonts w:ascii="Perpetua" w:hAnsi="Perpetua"/>
          <w:sz w:val="26"/>
          <w:szCs w:val="26"/>
        </w:rPr>
        <w:t xml:space="preserve">of the seller’s </w:t>
      </w:r>
      <w:r w:rsidR="004D5B5C">
        <w:rPr>
          <w:rFonts w:ascii="Perpetua" w:hAnsi="Perpetua"/>
          <w:sz w:val="26"/>
          <w:szCs w:val="26"/>
        </w:rPr>
        <w:t>attorney</w:t>
      </w:r>
      <w:r w:rsidR="00871D13">
        <w:rPr>
          <w:rFonts w:ascii="Perpetua" w:hAnsi="Perpetua"/>
          <w:sz w:val="26"/>
          <w:szCs w:val="26"/>
        </w:rPr>
        <w:t>s</w:t>
      </w:r>
      <w:r w:rsidR="004D5B5C">
        <w:rPr>
          <w:rFonts w:ascii="Perpetua" w:hAnsi="Perpetua"/>
          <w:sz w:val="26"/>
          <w:szCs w:val="26"/>
        </w:rPr>
        <w:t xml:space="preserve"> from the </w:t>
      </w:r>
      <w:r w:rsidR="00A04B19">
        <w:rPr>
          <w:rFonts w:ascii="Perpetua" w:hAnsi="Perpetua"/>
          <w:sz w:val="26"/>
          <w:szCs w:val="26"/>
        </w:rPr>
        <w:t>negotiation team</w:t>
      </w:r>
      <w:r w:rsidR="00055753">
        <w:rPr>
          <w:rFonts w:ascii="Perpetua" w:hAnsi="Perpetua"/>
          <w:sz w:val="26"/>
          <w:szCs w:val="26"/>
        </w:rPr>
        <w:t xml:space="preserve"> will upload the zoom link to the Canvas </w:t>
      </w:r>
      <w:proofErr w:type="spellStart"/>
      <w:r w:rsidR="00055753">
        <w:rPr>
          <w:rFonts w:ascii="Perpetua" w:hAnsi="Perpetua"/>
          <w:sz w:val="26"/>
          <w:szCs w:val="26"/>
        </w:rPr>
        <w:t>dropbox</w:t>
      </w:r>
      <w:proofErr w:type="spellEnd"/>
      <w:r w:rsidR="00055753">
        <w:rPr>
          <w:rFonts w:ascii="Perpetua" w:hAnsi="Perpetua"/>
          <w:sz w:val="26"/>
          <w:szCs w:val="26"/>
        </w:rPr>
        <w:t xml:space="preserve"> </w:t>
      </w:r>
      <w:r w:rsidR="00055753" w:rsidRPr="00225492">
        <w:rPr>
          <w:rFonts w:ascii="Perpetua" w:hAnsi="Perpetua"/>
          <w:sz w:val="26"/>
          <w:szCs w:val="26"/>
          <w:u w:val="single"/>
        </w:rPr>
        <w:t>by the end of that day</w:t>
      </w:r>
      <w:r w:rsidR="00055753">
        <w:rPr>
          <w:rFonts w:ascii="Perpetua" w:hAnsi="Perpetua"/>
          <w:sz w:val="26"/>
          <w:szCs w:val="26"/>
        </w:rPr>
        <w:t>.</w:t>
      </w:r>
    </w:p>
    <w:p w14:paraId="185CC2FB" w14:textId="0743A376" w:rsidR="000671DD" w:rsidRPr="008C0A46" w:rsidRDefault="009A6511">
      <w:p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You should research negotiating techniques.</w:t>
      </w:r>
      <w:r w:rsidR="007701A7">
        <w:rPr>
          <w:rFonts w:ascii="Perpetua" w:hAnsi="Perpetua"/>
          <w:sz w:val="26"/>
          <w:szCs w:val="26"/>
        </w:rPr>
        <w:t xml:space="preserve"> Remember you </w:t>
      </w:r>
      <w:proofErr w:type="gramStart"/>
      <w:r w:rsidR="007701A7">
        <w:rPr>
          <w:rFonts w:ascii="Perpetua" w:hAnsi="Perpetua"/>
          <w:sz w:val="26"/>
          <w:szCs w:val="26"/>
        </w:rPr>
        <w:t>have to</w:t>
      </w:r>
      <w:proofErr w:type="gramEnd"/>
      <w:r w:rsidR="007701A7">
        <w:rPr>
          <w:rFonts w:ascii="Perpetua" w:hAnsi="Perpetua"/>
          <w:sz w:val="26"/>
          <w:szCs w:val="26"/>
        </w:rPr>
        <w:t xml:space="preserve"> find a way to close this deal in the time allotted. There will be no extensions allowed. Also, be mindful of balancing your client’s needs and preferences with coming to a compromise and closing the deal.</w:t>
      </w:r>
    </w:p>
    <w:p w14:paraId="35D61152" w14:textId="6B6F163A" w:rsidR="009A6511" w:rsidRPr="008C0A46" w:rsidRDefault="009A6511">
      <w:pPr>
        <w:rPr>
          <w:rFonts w:ascii="Perpetua" w:hAnsi="Perpetua"/>
          <w:sz w:val="26"/>
          <w:szCs w:val="26"/>
        </w:rPr>
      </w:pPr>
      <w:r w:rsidRPr="007701A7">
        <w:rPr>
          <w:rFonts w:ascii="Perpetua" w:hAnsi="Perpetua"/>
          <w:sz w:val="26"/>
          <w:szCs w:val="26"/>
          <w:u w:val="single"/>
        </w:rPr>
        <w:t>At a minimum</w:t>
      </w:r>
      <w:r w:rsidRPr="008C0A46">
        <w:rPr>
          <w:rFonts w:ascii="Perpetua" w:hAnsi="Perpetua"/>
          <w:sz w:val="26"/>
          <w:szCs w:val="26"/>
        </w:rPr>
        <w:t xml:space="preserve">, your negotiations </w:t>
      </w:r>
      <w:r w:rsidRPr="008C0A46">
        <w:rPr>
          <w:rFonts w:ascii="Perpetua" w:hAnsi="Perpetua"/>
          <w:sz w:val="26"/>
          <w:szCs w:val="26"/>
          <w:u w:val="single"/>
        </w:rPr>
        <w:t>must</w:t>
      </w:r>
      <w:r w:rsidRPr="008C0A46">
        <w:rPr>
          <w:rFonts w:ascii="Perpetua" w:hAnsi="Perpetua"/>
          <w:sz w:val="26"/>
          <w:szCs w:val="26"/>
        </w:rPr>
        <w:t xml:space="preserve"> produce an understanding of the following:</w:t>
      </w:r>
    </w:p>
    <w:p w14:paraId="196D3612" w14:textId="77777777" w:rsidR="009A6511" w:rsidRPr="008C0A46" w:rsidRDefault="009A6511" w:rsidP="009A6511">
      <w:pPr>
        <w:pStyle w:val="ListParagraph"/>
        <w:numPr>
          <w:ilvl w:val="0"/>
          <w:numId w:val="2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lastRenderedPageBreak/>
        <w:t>Confidentiality</w:t>
      </w:r>
    </w:p>
    <w:p w14:paraId="434937BA" w14:textId="73839161" w:rsidR="009A6511" w:rsidRPr="008C0A46" w:rsidRDefault="009A6511" w:rsidP="009A6511">
      <w:pPr>
        <w:pStyle w:val="ListParagraph"/>
        <w:numPr>
          <w:ilvl w:val="0"/>
          <w:numId w:val="2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Type of acquisition (asset or entire business)</w:t>
      </w:r>
    </w:p>
    <w:p w14:paraId="4FDA7791" w14:textId="740E2B95" w:rsidR="009A6511" w:rsidRPr="008C0A46" w:rsidRDefault="009A6511" w:rsidP="009A6511">
      <w:pPr>
        <w:pStyle w:val="ListParagraph"/>
        <w:numPr>
          <w:ilvl w:val="0"/>
          <w:numId w:val="2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Overall price to be paid</w:t>
      </w:r>
      <w:r w:rsidR="00664A14">
        <w:rPr>
          <w:rFonts w:ascii="Perpetua" w:hAnsi="Perpetua"/>
          <w:sz w:val="26"/>
          <w:szCs w:val="26"/>
        </w:rPr>
        <w:t xml:space="preserve"> (</w:t>
      </w:r>
      <w:proofErr w:type="gramStart"/>
      <w:r w:rsidR="00664A14">
        <w:rPr>
          <w:rFonts w:ascii="Perpetua" w:hAnsi="Perpetua"/>
          <w:sz w:val="26"/>
          <w:szCs w:val="26"/>
        </w:rPr>
        <w:t>in order to</w:t>
      </w:r>
      <w:proofErr w:type="gramEnd"/>
      <w:r w:rsidR="00664A14">
        <w:rPr>
          <w:rFonts w:ascii="Perpetua" w:hAnsi="Perpetua"/>
          <w:sz w:val="26"/>
          <w:szCs w:val="26"/>
        </w:rPr>
        <w:t xml:space="preserve"> be convincing, you should be prepared to justify the price)</w:t>
      </w:r>
    </w:p>
    <w:p w14:paraId="53CCAFC9" w14:textId="37EBFD00" w:rsidR="009A6511" w:rsidRPr="008C0A46" w:rsidRDefault="009A6511" w:rsidP="009A6511">
      <w:pPr>
        <w:pStyle w:val="ListParagraph"/>
        <w:numPr>
          <w:ilvl w:val="0"/>
          <w:numId w:val="2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Employee retention</w:t>
      </w:r>
    </w:p>
    <w:p w14:paraId="7355B80C" w14:textId="68E61C31" w:rsidR="009A6511" w:rsidRPr="008C0A46" w:rsidRDefault="009A6511" w:rsidP="009A6511">
      <w:pPr>
        <w:pStyle w:val="ListParagraph"/>
        <w:numPr>
          <w:ilvl w:val="0"/>
          <w:numId w:val="2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Representations and warranties</w:t>
      </w:r>
    </w:p>
    <w:p w14:paraId="5ED46BF3" w14:textId="234F5148" w:rsidR="009A6511" w:rsidRPr="008C0A46" w:rsidRDefault="009A6511" w:rsidP="009A6511">
      <w:pPr>
        <w:pStyle w:val="ListParagraph"/>
        <w:numPr>
          <w:ilvl w:val="0"/>
          <w:numId w:val="2"/>
        </w:num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Indemnification</w:t>
      </w:r>
    </w:p>
    <w:p w14:paraId="502291B2" w14:textId="1114EB56" w:rsidR="001C475D" w:rsidRPr="001C475D" w:rsidRDefault="00B65CD0">
      <w:pPr>
        <w:rPr>
          <w:rFonts w:ascii="Perpetua" w:hAnsi="Perpetua"/>
          <w:sz w:val="28"/>
          <w:szCs w:val="28"/>
        </w:rPr>
      </w:pPr>
      <w:r w:rsidRPr="00C229A9">
        <w:rPr>
          <w:rStyle w:val="IntenseReference"/>
          <w:rFonts w:ascii="Perpetua" w:hAnsi="Perpetua"/>
          <w:sz w:val="28"/>
          <w:szCs w:val="28"/>
        </w:rPr>
        <w:t>Email to Client</w:t>
      </w:r>
      <w:r w:rsidR="00C229A9">
        <w:rPr>
          <w:rStyle w:val="IntenseReference"/>
          <w:rFonts w:ascii="Perpetua" w:hAnsi="Perpetua"/>
          <w:sz w:val="28"/>
          <w:szCs w:val="28"/>
        </w:rPr>
        <w:t xml:space="preserve"> and Acquisition Agreement</w:t>
      </w:r>
    </w:p>
    <w:p w14:paraId="6BFB1D9B" w14:textId="3436216D" w:rsidR="001C475D" w:rsidRDefault="00203320" w:rsidP="0098001F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Each </w:t>
      </w:r>
      <w:r w:rsidR="00902283">
        <w:rPr>
          <w:rFonts w:ascii="Perpetua" w:hAnsi="Perpetua"/>
          <w:sz w:val="26"/>
          <w:szCs w:val="26"/>
        </w:rPr>
        <w:t>N</w:t>
      </w:r>
      <w:r>
        <w:rPr>
          <w:rFonts w:ascii="Perpetua" w:hAnsi="Perpetua"/>
          <w:sz w:val="26"/>
          <w:szCs w:val="26"/>
        </w:rPr>
        <w:t xml:space="preserve">egotiation </w:t>
      </w:r>
      <w:r w:rsidR="00902283">
        <w:rPr>
          <w:rFonts w:ascii="Perpetua" w:hAnsi="Perpetua"/>
          <w:sz w:val="26"/>
          <w:szCs w:val="26"/>
        </w:rPr>
        <w:t>G</w:t>
      </w:r>
      <w:r w:rsidR="00024149">
        <w:rPr>
          <w:rFonts w:ascii="Perpetua" w:hAnsi="Perpetua"/>
          <w:sz w:val="26"/>
          <w:szCs w:val="26"/>
        </w:rPr>
        <w:t>roup</w:t>
      </w:r>
      <w:r w:rsidR="00972BB5">
        <w:rPr>
          <w:rFonts w:ascii="Perpetua" w:hAnsi="Perpetua"/>
          <w:sz w:val="26"/>
          <w:szCs w:val="26"/>
        </w:rPr>
        <w:t xml:space="preserve"> </w:t>
      </w:r>
      <w:r w:rsidR="00B2522F">
        <w:rPr>
          <w:rFonts w:ascii="Perpetua" w:hAnsi="Perpetua"/>
          <w:sz w:val="26"/>
          <w:szCs w:val="26"/>
        </w:rPr>
        <w:t xml:space="preserve">(comprised of the negotiation team for the seller and the purchaser) </w:t>
      </w:r>
      <w:r>
        <w:rPr>
          <w:rFonts w:ascii="Perpetua" w:hAnsi="Perpetua"/>
          <w:sz w:val="26"/>
          <w:szCs w:val="26"/>
        </w:rPr>
        <w:t xml:space="preserve">will </w:t>
      </w:r>
      <w:r w:rsidR="00902283">
        <w:rPr>
          <w:rFonts w:ascii="Perpetua" w:hAnsi="Perpetua"/>
          <w:sz w:val="26"/>
          <w:szCs w:val="26"/>
        </w:rPr>
        <w:t xml:space="preserve">draft </w:t>
      </w:r>
      <w:r w:rsidR="0098001F">
        <w:rPr>
          <w:rFonts w:ascii="Perpetua" w:hAnsi="Perpetua"/>
          <w:sz w:val="26"/>
          <w:szCs w:val="26"/>
        </w:rPr>
        <w:t xml:space="preserve">a final </w:t>
      </w:r>
      <w:r w:rsidR="00902283">
        <w:rPr>
          <w:rFonts w:ascii="Perpetua" w:hAnsi="Perpetua"/>
          <w:sz w:val="26"/>
          <w:szCs w:val="26"/>
        </w:rPr>
        <w:t xml:space="preserve">Acquisition Agreement that </w:t>
      </w:r>
      <w:r w:rsidR="0098001F">
        <w:rPr>
          <w:rFonts w:ascii="Perpetua" w:hAnsi="Perpetua"/>
          <w:sz w:val="26"/>
          <w:szCs w:val="26"/>
        </w:rPr>
        <w:t>reflects</w:t>
      </w:r>
      <w:r w:rsidR="00626B2D">
        <w:rPr>
          <w:rFonts w:ascii="Perpetua" w:hAnsi="Perpetua"/>
          <w:sz w:val="26"/>
          <w:szCs w:val="26"/>
        </w:rPr>
        <w:t xml:space="preserve"> the results from your negotiation. </w:t>
      </w:r>
      <w:r w:rsidR="008B2C2F">
        <w:rPr>
          <w:rFonts w:ascii="Perpetua" w:hAnsi="Perpetua"/>
          <w:sz w:val="26"/>
          <w:szCs w:val="26"/>
        </w:rPr>
        <w:t>Use the same formatting instructions as applicable to the draft.</w:t>
      </w:r>
      <w:r w:rsidR="00C114E9">
        <w:rPr>
          <w:rFonts w:ascii="Perpetua" w:hAnsi="Perpetua"/>
          <w:sz w:val="26"/>
          <w:szCs w:val="26"/>
        </w:rPr>
        <w:t xml:space="preserve"> You may use either the Seller</w:t>
      </w:r>
      <w:r w:rsidR="00E45753">
        <w:rPr>
          <w:rFonts w:ascii="Perpetua" w:hAnsi="Perpetua"/>
          <w:sz w:val="26"/>
          <w:szCs w:val="26"/>
        </w:rPr>
        <w:t>’</w:t>
      </w:r>
      <w:r w:rsidR="00C114E9">
        <w:rPr>
          <w:rFonts w:ascii="Perpetua" w:hAnsi="Perpetua"/>
          <w:sz w:val="26"/>
          <w:szCs w:val="26"/>
        </w:rPr>
        <w:t>s or Purchaser</w:t>
      </w:r>
      <w:r w:rsidR="00E45753">
        <w:rPr>
          <w:rFonts w:ascii="Perpetua" w:hAnsi="Perpetua"/>
          <w:sz w:val="26"/>
          <w:szCs w:val="26"/>
        </w:rPr>
        <w:t>’</w:t>
      </w:r>
      <w:r w:rsidR="00C114E9">
        <w:rPr>
          <w:rFonts w:ascii="Perpetua" w:hAnsi="Perpetua"/>
          <w:sz w:val="26"/>
          <w:szCs w:val="26"/>
        </w:rPr>
        <w:t>s draft</w:t>
      </w:r>
      <w:r w:rsidR="002C7BE0">
        <w:rPr>
          <w:rFonts w:ascii="Perpetua" w:hAnsi="Perpetua"/>
          <w:sz w:val="26"/>
          <w:szCs w:val="26"/>
        </w:rPr>
        <w:t xml:space="preserve"> Acquisition Agreement</w:t>
      </w:r>
      <w:r w:rsidR="00E45753">
        <w:rPr>
          <w:rFonts w:ascii="Perpetua" w:hAnsi="Perpetua"/>
          <w:sz w:val="26"/>
          <w:szCs w:val="26"/>
        </w:rPr>
        <w:t xml:space="preserve"> as your starting point</w:t>
      </w:r>
      <w:r w:rsidR="002C7BE0">
        <w:rPr>
          <w:rFonts w:ascii="Perpetua" w:hAnsi="Perpetua"/>
          <w:sz w:val="26"/>
          <w:szCs w:val="26"/>
        </w:rPr>
        <w:t xml:space="preserve">, or parts of each, but be sure that </w:t>
      </w:r>
      <w:r w:rsidR="00E04CBE">
        <w:rPr>
          <w:rFonts w:ascii="Perpetua" w:hAnsi="Perpetua"/>
          <w:sz w:val="26"/>
          <w:szCs w:val="26"/>
        </w:rPr>
        <w:t>the Negotiation Group is</w:t>
      </w:r>
      <w:r w:rsidR="002C7BE0">
        <w:rPr>
          <w:rFonts w:ascii="Perpetua" w:hAnsi="Perpetua"/>
          <w:sz w:val="26"/>
          <w:szCs w:val="26"/>
        </w:rPr>
        <w:t xml:space="preserve"> putting together a cohesive document for your clients to execute.</w:t>
      </w:r>
      <w:r w:rsidR="00B7040E">
        <w:rPr>
          <w:rFonts w:ascii="Perpetua" w:hAnsi="Perpetua"/>
          <w:sz w:val="26"/>
          <w:szCs w:val="26"/>
        </w:rPr>
        <w:t xml:space="preserve"> This part of the assignment is collaborative </w:t>
      </w:r>
      <w:r w:rsidR="0056412C">
        <w:rPr>
          <w:rFonts w:ascii="Perpetua" w:hAnsi="Perpetua"/>
          <w:sz w:val="26"/>
          <w:szCs w:val="26"/>
        </w:rPr>
        <w:t xml:space="preserve">among </w:t>
      </w:r>
      <w:r w:rsidR="00B7040E">
        <w:rPr>
          <w:rFonts w:ascii="Perpetua" w:hAnsi="Perpetua"/>
          <w:sz w:val="26"/>
          <w:szCs w:val="26"/>
        </w:rPr>
        <w:t>the members of the Negotiation Group.</w:t>
      </w:r>
    </w:p>
    <w:p w14:paraId="2C56A26D" w14:textId="391011B8" w:rsidR="000D7655" w:rsidRDefault="008B2C2F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Next you </w:t>
      </w:r>
      <w:r w:rsidR="00E905BE" w:rsidRPr="00C229A9">
        <w:rPr>
          <w:rFonts w:ascii="Perpetua" w:hAnsi="Perpetua"/>
          <w:sz w:val="26"/>
          <w:szCs w:val="26"/>
        </w:rPr>
        <w:t xml:space="preserve">will </w:t>
      </w:r>
      <w:r w:rsidR="00B65CD0" w:rsidRPr="00C229A9">
        <w:rPr>
          <w:rFonts w:ascii="Perpetua" w:hAnsi="Perpetua"/>
          <w:sz w:val="26"/>
          <w:szCs w:val="26"/>
        </w:rPr>
        <w:t>produce an email that will serve as the vehicle to attach your</w:t>
      </w:r>
      <w:r w:rsidR="0056412C">
        <w:rPr>
          <w:rFonts w:ascii="Perpetua" w:hAnsi="Perpetua"/>
          <w:sz w:val="26"/>
          <w:szCs w:val="26"/>
        </w:rPr>
        <w:t xml:space="preserve"> A</w:t>
      </w:r>
      <w:r w:rsidR="00B65CD0" w:rsidRPr="00C229A9">
        <w:rPr>
          <w:rFonts w:ascii="Perpetua" w:hAnsi="Perpetua"/>
          <w:sz w:val="26"/>
          <w:szCs w:val="26"/>
        </w:rPr>
        <w:t xml:space="preserve">cquisition </w:t>
      </w:r>
      <w:r w:rsidR="0056412C">
        <w:rPr>
          <w:rFonts w:ascii="Perpetua" w:hAnsi="Perpetua"/>
          <w:sz w:val="26"/>
          <w:szCs w:val="26"/>
        </w:rPr>
        <w:t>A</w:t>
      </w:r>
      <w:r w:rsidR="00B65CD0" w:rsidRPr="00C229A9">
        <w:rPr>
          <w:rFonts w:ascii="Perpetua" w:hAnsi="Perpetua"/>
          <w:sz w:val="26"/>
          <w:szCs w:val="26"/>
        </w:rPr>
        <w:t>greement.</w:t>
      </w:r>
      <w:r w:rsidR="006B5533" w:rsidRPr="00C229A9">
        <w:rPr>
          <w:rFonts w:ascii="Perpetua" w:hAnsi="Perpetua"/>
          <w:sz w:val="26"/>
          <w:szCs w:val="26"/>
        </w:rPr>
        <w:t xml:space="preserve"> Th</w:t>
      </w:r>
      <w:r w:rsidR="00800AF9">
        <w:rPr>
          <w:rFonts w:ascii="Perpetua" w:hAnsi="Perpetua"/>
          <w:sz w:val="26"/>
          <w:szCs w:val="26"/>
        </w:rPr>
        <w:t>e email</w:t>
      </w:r>
      <w:r w:rsidR="00B65CD0" w:rsidRPr="00C229A9">
        <w:rPr>
          <w:rFonts w:ascii="Perpetua" w:hAnsi="Perpetua"/>
          <w:sz w:val="26"/>
          <w:szCs w:val="26"/>
        </w:rPr>
        <w:t xml:space="preserve"> should also outline next steps for the client and any instructions you have for the client </w:t>
      </w:r>
      <w:r w:rsidR="00384E67" w:rsidRPr="00C229A9">
        <w:rPr>
          <w:rFonts w:ascii="Perpetua" w:hAnsi="Perpetua"/>
          <w:sz w:val="26"/>
          <w:szCs w:val="26"/>
        </w:rPr>
        <w:t>relative</w:t>
      </w:r>
      <w:r w:rsidR="00B65CD0" w:rsidRPr="00C229A9">
        <w:rPr>
          <w:rFonts w:ascii="Perpetua" w:hAnsi="Perpetua"/>
          <w:sz w:val="26"/>
          <w:szCs w:val="26"/>
        </w:rPr>
        <w:t xml:space="preserve"> </w:t>
      </w:r>
      <w:r w:rsidR="000A7173" w:rsidRPr="00C229A9">
        <w:rPr>
          <w:rFonts w:ascii="Perpetua" w:hAnsi="Perpetua"/>
          <w:sz w:val="26"/>
          <w:szCs w:val="26"/>
        </w:rPr>
        <w:t xml:space="preserve">to </w:t>
      </w:r>
      <w:r w:rsidR="00B65CD0" w:rsidRPr="00C229A9">
        <w:rPr>
          <w:rFonts w:ascii="Perpetua" w:hAnsi="Perpetua"/>
          <w:sz w:val="26"/>
          <w:szCs w:val="26"/>
        </w:rPr>
        <w:t>closing.</w:t>
      </w:r>
      <w:r w:rsidR="008D5606" w:rsidRPr="00C229A9">
        <w:rPr>
          <w:rFonts w:ascii="Perpetua" w:hAnsi="Perpetua"/>
          <w:sz w:val="26"/>
          <w:szCs w:val="26"/>
        </w:rPr>
        <w:t xml:space="preserve"> Additionally, inform your client </w:t>
      </w:r>
      <w:r w:rsidR="00384E67" w:rsidRPr="00C229A9">
        <w:rPr>
          <w:rFonts w:ascii="Perpetua" w:hAnsi="Perpetua"/>
          <w:sz w:val="26"/>
          <w:szCs w:val="26"/>
        </w:rPr>
        <w:t>how certain</w:t>
      </w:r>
      <w:r w:rsidR="008D5606" w:rsidRPr="00C229A9">
        <w:rPr>
          <w:rFonts w:ascii="Perpetua" w:hAnsi="Perpetua"/>
          <w:sz w:val="26"/>
          <w:szCs w:val="26"/>
        </w:rPr>
        <w:t xml:space="preserve"> sections in the agreement w</w:t>
      </w:r>
      <w:r w:rsidR="00384E67" w:rsidRPr="00C229A9">
        <w:rPr>
          <w:rFonts w:ascii="Perpetua" w:hAnsi="Perpetua"/>
          <w:sz w:val="26"/>
          <w:szCs w:val="26"/>
        </w:rPr>
        <w:t>ill</w:t>
      </w:r>
      <w:r w:rsidR="008D5606" w:rsidRPr="00C229A9">
        <w:rPr>
          <w:rFonts w:ascii="Perpetua" w:hAnsi="Perpetua"/>
          <w:sz w:val="26"/>
          <w:szCs w:val="26"/>
        </w:rPr>
        <w:t xml:space="preserve"> protect </w:t>
      </w:r>
      <w:r w:rsidR="000A7173" w:rsidRPr="00C229A9">
        <w:rPr>
          <w:rFonts w:ascii="Perpetua" w:hAnsi="Perpetua"/>
          <w:sz w:val="26"/>
          <w:szCs w:val="26"/>
        </w:rPr>
        <w:t>it</w:t>
      </w:r>
      <w:r w:rsidR="00A71C73">
        <w:rPr>
          <w:rFonts w:ascii="Perpetua" w:hAnsi="Perpetua"/>
          <w:sz w:val="26"/>
          <w:szCs w:val="26"/>
        </w:rPr>
        <w:t>/them</w:t>
      </w:r>
      <w:r w:rsidR="008D5606" w:rsidRPr="00C229A9">
        <w:rPr>
          <w:rFonts w:ascii="Perpetua" w:hAnsi="Perpetua"/>
          <w:sz w:val="26"/>
          <w:szCs w:val="26"/>
        </w:rPr>
        <w:t>.</w:t>
      </w:r>
      <w:r w:rsidR="00B7040E">
        <w:rPr>
          <w:rFonts w:ascii="Perpetua" w:hAnsi="Perpetua"/>
          <w:sz w:val="26"/>
          <w:szCs w:val="26"/>
        </w:rPr>
        <w:t xml:space="preserve"> This part of the assignment is collaborative</w:t>
      </w:r>
      <w:r w:rsidR="0056412C">
        <w:rPr>
          <w:rFonts w:ascii="Perpetua" w:hAnsi="Perpetua"/>
          <w:sz w:val="26"/>
          <w:szCs w:val="26"/>
        </w:rPr>
        <w:t xml:space="preserve"> among </w:t>
      </w:r>
      <w:r w:rsidR="00B91878">
        <w:rPr>
          <w:rFonts w:ascii="Perpetua" w:hAnsi="Perpetua"/>
          <w:sz w:val="26"/>
          <w:szCs w:val="26"/>
        </w:rPr>
        <w:t>you and the person you negotiated with.</w:t>
      </w:r>
      <w:r w:rsidR="00B7040E">
        <w:rPr>
          <w:rFonts w:ascii="Perpetua" w:hAnsi="Perpetua"/>
          <w:sz w:val="26"/>
          <w:szCs w:val="26"/>
        </w:rPr>
        <w:t xml:space="preserve"> </w:t>
      </w:r>
    </w:p>
    <w:p w14:paraId="3884A140" w14:textId="1B432019" w:rsidR="000D7655" w:rsidRPr="008C0A46" w:rsidRDefault="000D7655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For the email, you may use the original name of your firm</w:t>
      </w:r>
      <w:r w:rsidR="00975D42">
        <w:rPr>
          <w:rFonts w:ascii="Perpetua" w:hAnsi="Perpetua"/>
          <w:sz w:val="26"/>
          <w:szCs w:val="26"/>
        </w:rPr>
        <w:t xml:space="preserve">. </w:t>
      </w:r>
    </w:p>
    <w:p w14:paraId="2AF00A05" w14:textId="5AB8EEFE" w:rsidR="008D5606" w:rsidRPr="004901E4" w:rsidRDefault="008D5606" w:rsidP="008D5606">
      <w:pPr>
        <w:rPr>
          <w:rFonts w:ascii="Perpetua" w:hAnsi="Perpetua"/>
          <w:sz w:val="28"/>
          <w:szCs w:val="28"/>
        </w:rPr>
      </w:pPr>
      <w:r w:rsidRPr="004901E4">
        <w:rPr>
          <w:rStyle w:val="IntenseReference"/>
          <w:rFonts w:ascii="Perpetua" w:hAnsi="Perpetua"/>
          <w:sz w:val="28"/>
          <w:szCs w:val="28"/>
        </w:rPr>
        <w:t>Peer Evaluations</w:t>
      </w:r>
    </w:p>
    <w:p w14:paraId="22F2A04E" w14:textId="1D5A9EC4" w:rsidR="008D5606" w:rsidRPr="008C0A46" w:rsidRDefault="008D5606">
      <w:pPr>
        <w:rPr>
          <w:rFonts w:ascii="Perpetua" w:hAnsi="Perpetua"/>
          <w:sz w:val="26"/>
          <w:szCs w:val="26"/>
        </w:rPr>
      </w:pPr>
      <w:proofErr w:type="gramStart"/>
      <w:r w:rsidRPr="008C0A46">
        <w:rPr>
          <w:rFonts w:ascii="Perpetua" w:hAnsi="Perpetua"/>
          <w:sz w:val="26"/>
          <w:szCs w:val="26"/>
        </w:rPr>
        <w:t>In order for</w:t>
      </w:r>
      <w:proofErr w:type="gramEnd"/>
      <w:r w:rsidRPr="008C0A46">
        <w:rPr>
          <w:rFonts w:ascii="Perpetua" w:hAnsi="Perpetua"/>
          <w:sz w:val="26"/>
          <w:szCs w:val="26"/>
        </w:rPr>
        <w:t xml:space="preserve"> a team collaboration to work effectively, each member must contribute </w:t>
      </w:r>
      <w:r w:rsidR="001F2E4E" w:rsidRPr="008C0A46">
        <w:rPr>
          <w:rFonts w:ascii="Perpetua" w:hAnsi="Perpetua"/>
          <w:sz w:val="26"/>
          <w:szCs w:val="26"/>
        </w:rPr>
        <w:t>equally,</w:t>
      </w:r>
      <w:r w:rsidRPr="008C0A46">
        <w:rPr>
          <w:rFonts w:ascii="Perpetua" w:hAnsi="Perpetua"/>
          <w:sz w:val="26"/>
          <w:szCs w:val="26"/>
        </w:rPr>
        <w:t xml:space="preserve"> and each must truly collaborate on the entire project. This means that the team members have meetings and discussions, not simply divide the work. </w:t>
      </w:r>
      <w:r w:rsidRPr="00701173">
        <w:rPr>
          <w:rFonts w:ascii="Perpetua" w:hAnsi="Perpetua"/>
          <w:sz w:val="26"/>
          <w:szCs w:val="26"/>
          <w:u w:val="single"/>
        </w:rPr>
        <w:t>Each student</w:t>
      </w:r>
      <w:r w:rsidRPr="008C0A46">
        <w:rPr>
          <w:rFonts w:ascii="Perpetua" w:hAnsi="Perpetua"/>
          <w:sz w:val="26"/>
          <w:szCs w:val="26"/>
        </w:rPr>
        <w:t xml:space="preserve"> will be required to complete a peer evaluation for each member of the law firm team. </w:t>
      </w:r>
      <w:r w:rsidR="00701173">
        <w:rPr>
          <w:rFonts w:ascii="Perpetua" w:hAnsi="Perpetua"/>
          <w:sz w:val="26"/>
          <w:szCs w:val="26"/>
        </w:rPr>
        <w:t xml:space="preserve">Your evaluation should be candid, professional, and fair. </w:t>
      </w:r>
      <w:r w:rsidR="00E33B79">
        <w:rPr>
          <w:rFonts w:ascii="Perpetua" w:hAnsi="Perpetua"/>
          <w:sz w:val="26"/>
          <w:szCs w:val="26"/>
        </w:rPr>
        <w:t>The evaluation will not be shared with other members of your team or group.</w:t>
      </w:r>
    </w:p>
    <w:p w14:paraId="30B22AEC" w14:textId="3E2564E5" w:rsidR="008D5606" w:rsidRPr="008C0A46" w:rsidRDefault="008D5606">
      <w:p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Additionally, each member will be required to peer evaluate the team it negotiated against.</w:t>
      </w:r>
    </w:p>
    <w:p w14:paraId="3B9C71C5" w14:textId="643BCAB9" w:rsidR="008D5606" w:rsidRPr="008C0A46" w:rsidRDefault="008D5606">
      <w:p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Questions for the peer evaluations will be posted on Canvas.</w:t>
      </w:r>
    </w:p>
    <w:p w14:paraId="2337120C" w14:textId="132CE1CD" w:rsidR="000671DD" w:rsidRDefault="008D5606">
      <w:pPr>
        <w:rPr>
          <w:rFonts w:ascii="Perpetua" w:hAnsi="Perpetua"/>
          <w:sz w:val="26"/>
          <w:szCs w:val="26"/>
        </w:rPr>
      </w:pPr>
      <w:r w:rsidRPr="008C0A46">
        <w:rPr>
          <w:rFonts w:ascii="Perpetua" w:hAnsi="Perpetua"/>
          <w:sz w:val="26"/>
          <w:szCs w:val="26"/>
        </w:rPr>
        <w:t>The results of the evaluations could impact a member’s professionalism grade.</w:t>
      </w:r>
    </w:p>
    <w:p w14:paraId="1E1230B3" w14:textId="3F31608E" w:rsidR="001F2E4E" w:rsidRDefault="001F2E4E">
      <w:pPr>
        <w:rPr>
          <w:rStyle w:val="IntenseReference"/>
          <w:rFonts w:ascii="Perpetua" w:hAnsi="Perpetua"/>
          <w:sz w:val="28"/>
          <w:szCs w:val="28"/>
        </w:rPr>
      </w:pPr>
      <w:r>
        <w:rPr>
          <w:rStyle w:val="IntenseReference"/>
          <w:rFonts w:ascii="Perpetua" w:hAnsi="Perpetua"/>
          <w:sz w:val="28"/>
          <w:szCs w:val="28"/>
        </w:rPr>
        <w:t>Grading</w:t>
      </w:r>
    </w:p>
    <w:p w14:paraId="5F283EE7" w14:textId="594D49F1" w:rsidR="00F35645" w:rsidRDefault="001F2E4E">
      <w:pPr>
        <w:rPr>
          <w:rStyle w:val="IntenseReference"/>
          <w:rFonts w:ascii="Perpetua" w:hAnsi="Perpetua"/>
          <w:sz w:val="28"/>
          <w:szCs w:val="28"/>
        </w:rPr>
      </w:pPr>
      <w:r w:rsidRPr="008C0A46">
        <w:rPr>
          <w:rFonts w:ascii="Perpetua" w:hAnsi="Perpetua"/>
          <w:sz w:val="26"/>
          <w:szCs w:val="26"/>
        </w:rPr>
        <w:t>Th</w:t>
      </w:r>
      <w:r>
        <w:rPr>
          <w:rFonts w:ascii="Perpetua" w:hAnsi="Perpetua"/>
          <w:sz w:val="26"/>
          <w:szCs w:val="26"/>
        </w:rPr>
        <w:t>is assignment is graded</w:t>
      </w:r>
      <w:r w:rsidR="00802B9B">
        <w:rPr>
          <w:rFonts w:ascii="Perpetua" w:hAnsi="Perpetua"/>
          <w:sz w:val="26"/>
          <w:szCs w:val="26"/>
        </w:rPr>
        <w:t>,</w:t>
      </w:r>
      <w:r>
        <w:rPr>
          <w:rFonts w:ascii="Perpetua" w:hAnsi="Perpetua"/>
          <w:sz w:val="26"/>
          <w:szCs w:val="26"/>
        </w:rPr>
        <w:t xml:space="preserve"> and you are responsible for the </w:t>
      </w:r>
      <w:r w:rsidR="00802B9B">
        <w:rPr>
          <w:rFonts w:ascii="Perpetua" w:hAnsi="Perpetua"/>
          <w:sz w:val="26"/>
          <w:szCs w:val="26"/>
        </w:rPr>
        <w:t xml:space="preserve">project in its entirety. This means that if you make the unfortunate decision to parse the assignment rather than work on it together, you are responsible for </w:t>
      </w:r>
      <w:proofErr w:type="gramStart"/>
      <w:r w:rsidR="00F6551C">
        <w:rPr>
          <w:rFonts w:ascii="Perpetua" w:hAnsi="Perpetua"/>
          <w:sz w:val="26"/>
          <w:szCs w:val="26"/>
        </w:rPr>
        <w:t>any and all</w:t>
      </w:r>
      <w:proofErr w:type="gramEnd"/>
      <w:r w:rsidR="00F6551C">
        <w:rPr>
          <w:rFonts w:ascii="Perpetua" w:hAnsi="Perpetua"/>
          <w:sz w:val="26"/>
          <w:szCs w:val="26"/>
        </w:rPr>
        <w:t xml:space="preserve"> errors your teammates make. Everyone on the team will receive the same grade</w:t>
      </w:r>
      <w:r w:rsidR="003E03F5">
        <w:rPr>
          <w:rFonts w:ascii="Perpetua" w:hAnsi="Perpetua"/>
          <w:sz w:val="26"/>
          <w:szCs w:val="26"/>
        </w:rPr>
        <w:t xml:space="preserve"> except for any stud</w:t>
      </w:r>
      <w:r w:rsidR="00B80C20">
        <w:rPr>
          <w:rFonts w:ascii="Perpetua" w:hAnsi="Perpetua"/>
          <w:sz w:val="26"/>
          <w:szCs w:val="26"/>
        </w:rPr>
        <w:t xml:space="preserve">ent who does </w:t>
      </w:r>
      <w:r w:rsidR="00390D32">
        <w:rPr>
          <w:rFonts w:ascii="Perpetua" w:hAnsi="Perpetua"/>
          <w:sz w:val="26"/>
          <w:szCs w:val="26"/>
        </w:rPr>
        <w:t xml:space="preserve">not </w:t>
      </w:r>
      <w:r w:rsidR="00FB1621">
        <w:rPr>
          <w:rFonts w:ascii="Perpetua" w:hAnsi="Perpetua"/>
          <w:sz w:val="26"/>
          <w:szCs w:val="26"/>
        </w:rPr>
        <w:t>adequately participate. This assignment is worth 30% of your overall grade for the course.</w:t>
      </w:r>
      <w:r w:rsidR="00F35645">
        <w:rPr>
          <w:rStyle w:val="IntenseReference"/>
          <w:rFonts w:ascii="Perpetua" w:hAnsi="Perpetua"/>
          <w:sz w:val="28"/>
          <w:szCs w:val="28"/>
        </w:rPr>
        <w:br w:type="page"/>
      </w:r>
    </w:p>
    <w:p w14:paraId="2F9139BC" w14:textId="589B76C5" w:rsidR="00CA4052" w:rsidRDefault="006F2BCA">
      <w:pPr>
        <w:rPr>
          <w:rFonts w:ascii="Perpetua" w:hAnsi="Perpetua"/>
          <w:sz w:val="26"/>
          <w:szCs w:val="26"/>
        </w:rPr>
      </w:pPr>
      <w:r>
        <w:rPr>
          <w:rStyle w:val="IntenseReference"/>
          <w:rFonts w:ascii="Perpetua" w:hAnsi="Perpetua"/>
          <w:sz w:val="28"/>
          <w:szCs w:val="28"/>
        </w:rPr>
        <w:lastRenderedPageBreak/>
        <w:t>Miscellaneous</w:t>
      </w:r>
    </w:p>
    <w:p w14:paraId="23F881EB" w14:textId="76AE2725" w:rsidR="00CA4052" w:rsidRDefault="00CA4052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You will not be doing a letter of intent for this exercise. However, </w:t>
      </w:r>
      <w:r w:rsidR="00E470CC">
        <w:rPr>
          <w:rFonts w:ascii="Perpetua" w:hAnsi="Perpetua"/>
          <w:sz w:val="26"/>
          <w:szCs w:val="26"/>
        </w:rPr>
        <w:t>throughout the process consider</w:t>
      </w:r>
      <w:r w:rsidR="006F2BCA">
        <w:rPr>
          <w:rFonts w:ascii="Perpetua" w:hAnsi="Perpetua"/>
          <w:sz w:val="26"/>
          <w:szCs w:val="26"/>
        </w:rPr>
        <w:t xml:space="preserve"> whether you think a letter of intent would have been helpful.</w:t>
      </w:r>
    </w:p>
    <w:p w14:paraId="4798CC3E" w14:textId="4B325F92" w:rsidR="000F5E1A" w:rsidRDefault="007F7CED">
      <w:pPr>
        <w:rPr>
          <w:rStyle w:val="IntenseReference"/>
          <w:rFonts w:ascii="Perpetua" w:hAnsi="Perpetua"/>
          <w:sz w:val="28"/>
          <w:szCs w:val="28"/>
        </w:rPr>
      </w:pPr>
      <w:r>
        <w:rPr>
          <w:rStyle w:val="IntenseReference"/>
          <w:rFonts w:ascii="Perpetua" w:hAnsi="Perpetua"/>
          <w:sz w:val="28"/>
          <w:szCs w:val="28"/>
        </w:rPr>
        <w:t>Canvas Chart</w:t>
      </w:r>
      <w:r w:rsidR="00CB76E2">
        <w:rPr>
          <w:rStyle w:val="IntenseReference"/>
          <w:rFonts w:ascii="Perpetua" w:hAnsi="Perpetua"/>
          <w:sz w:val="28"/>
          <w:szCs w:val="28"/>
        </w:rPr>
        <w:t xml:space="preserve"> Explanation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679D" w:rsidRPr="00584B95" w14:paraId="3B82CF1B" w14:textId="77777777" w:rsidTr="001E70F3">
        <w:tc>
          <w:tcPr>
            <w:tcW w:w="9350" w:type="dxa"/>
            <w:gridSpan w:val="2"/>
            <w:shd w:val="clear" w:color="auto" w:fill="FBE4D5" w:themeFill="accent2" w:themeFillTint="33"/>
            <w:vAlign w:val="center"/>
          </w:tcPr>
          <w:p w14:paraId="760F7714" w14:textId="77777777" w:rsidR="00AF679D" w:rsidRDefault="00AF679D" w:rsidP="009123A9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ACQUISITION AGREEMENT DRAFTING FIRM</w:t>
            </w:r>
          </w:p>
          <w:p w14:paraId="0DDD1E8D" w14:textId="369A97B3" w:rsidR="00AF679D" w:rsidRDefault="00AF679D" w:rsidP="009123A9">
            <w:pPr>
              <w:jc w:val="center"/>
              <w:rPr>
                <w:rFonts w:cstheme="minorHAnsi"/>
                <w:b/>
                <w:bCs/>
                <w:color w:val="FF0000"/>
                <w:sz w:val="23"/>
                <w:szCs w:val="23"/>
              </w:rPr>
            </w:pPr>
            <w:r w:rsidRPr="005B4891">
              <w:rPr>
                <w:rFonts w:cstheme="minorHAnsi"/>
                <w:b/>
                <w:bCs/>
                <w:color w:val="FF0000"/>
                <w:sz w:val="23"/>
                <w:szCs w:val="23"/>
              </w:rPr>
              <w:t>(</w:t>
            </w:r>
            <w:r w:rsidR="00E470CC">
              <w:rPr>
                <w:rFonts w:cstheme="minorHAnsi"/>
                <w:b/>
                <w:bCs/>
                <w:color w:val="FF0000"/>
                <w:sz w:val="23"/>
                <w:szCs w:val="23"/>
              </w:rPr>
              <w:t xml:space="preserve">students collaborate to </w:t>
            </w:r>
            <w:r w:rsidRPr="005B4891">
              <w:rPr>
                <w:rFonts w:cstheme="minorHAnsi"/>
                <w:b/>
                <w:bCs/>
                <w:color w:val="FF0000"/>
                <w:sz w:val="23"/>
                <w:szCs w:val="23"/>
              </w:rPr>
              <w:t>create firm name and draft AA)</w:t>
            </w:r>
          </w:p>
          <w:p w14:paraId="05021240" w14:textId="2D23080E" w:rsidR="00890EB4" w:rsidRPr="00584B95" w:rsidRDefault="00890EB4" w:rsidP="009123A9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color w:val="FF0000"/>
                <w:sz w:val="23"/>
                <w:szCs w:val="23"/>
              </w:rPr>
              <w:t>(students collectively meet with the managing partner</w:t>
            </w:r>
            <w:r w:rsidR="00992CDD">
              <w:rPr>
                <w:rFonts w:cstheme="minorHAnsi"/>
                <w:b/>
                <w:bCs/>
                <w:color w:val="FF0000"/>
                <w:sz w:val="23"/>
                <w:szCs w:val="23"/>
              </w:rPr>
              <w:t xml:space="preserve"> and client</w:t>
            </w:r>
            <w:r>
              <w:rPr>
                <w:rFonts w:cstheme="minorHAnsi"/>
                <w:b/>
                <w:bCs/>
                <w:color w:val="FF0000"/>
                <w:sz w:val="23"/>
                <w:szCs w:val="23"/>
              </w:rPr>
              <w:t>)</w:t>
            </w:r>
          </w:p>
        </w:tc>
      </w:tr>
      <w:tr w:rsidR="00AF679D" w:rsidRPr="00584B95" w14:paraId="30BFDF1D" w14:textId="77777777" w:rsidTr="001E70F3">
        <w:tc>
          <w:tcPr>
            <w:tcW w:w="9350" w:type="dxa"/>
            <w:gridSpan w:val="2"/>
            <w:shd w:val="clear" w:color="auto" w:fill="DEEAF6" w:themeFill="accent5" w:themeFillTint="33"/>
            <w:vAlign w:val="center"/>
          </w:tcPr>
          <w:p w14:paraId="373A3DE9" w14:textId="642DBD3A" w:rsidR="00AF679D" w:rsidRDefault="00AF679D" w:rsidP="009123A9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 xml:space="preserve">Negotiation </w:t>
            </w:r>
            <w:r w:rsidRPr="00584B95">
              <w:rPr>
                <w:rFonts w:cstheme="minorHAnsi"/>
                <w:b/>
                <w:bCs/>
                <w:sz w:val="23"/>
                <w:szCs w:val="23"/>
              </w:rPr>
              <w:t xml:space="preserve">Group </w:t>
            </w:r>
          </w:p>
          <w:p w14:paraId="24501EF2" w14:textId="35970875" w:rsidR="005B4891" w:rsidRPr="00584B95" w:rsidRDefault="005B4891" w:rsidP="009123A9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5B4891">
              <w:rPr>
                <w:rFonts w:cstheme="minorHAnsi"/>
                <w:b/>
                <w:bCs/>
                <w:color w:val="FF0000"/>
                <w:sz w:val="23"/>
                <w:szCs w:val="23"/>
              </w:rPr>
              <w:t>(</w:t>
            </w:r>
            <w:r w:rsidR="00E470CC">
              <w:rPr>
                <w:rFonts w:cstheme="minorHAnsi"/>
                <w:b/>
                <w:bCs/>
                <w:color w:val="FF0000"/>
                <w:sz w:val="23"/>
                <w:szCs w:val="23"/>
              </w:rPr>
              <w:t xml:space="preserve">students </w:t>
            </w:r>
            <w:r w:rsidRPr="005B4891">
              <w:rPr>
                <w:rFonts w:cstheme="minorHAnsi"/>
                <w:b/>
                <w:bCs/>
                <w:color w:val="FF0000"/>
                <w:sz w:val="23"/>
                <w:szCs w:val="23"/>
              </w:rPr>
              <w:t>create final version of AA after negotiation)</w:t>
            </w:r>
          </w:p>
        </w:tc>
      </w:tr>
      <w:tr w:rsidR="00AF679D" w:rsidRPr="00584B95" w14:paraId="2429E338" w14:textId="77777777" w:rsidTr="001E70F3">
        <w:trPr>
          <w:trHeight w:val="315"/>
        </w:trPr>
        <w:tc>
          <w:tcPr>
            <w:tcW w:w="4675" w:type="dxa"/>
            <w:shd w:val="clear" w:color="auto" w:fill="D9D9D9" w:themeFill="background1" w:themeFillShade="D9"/>
            <w:noWrap/>
            <w:vAlign w:val="center"/>
          </w:tcPr>
          <w:p w14:paraId="1EF53CBF" w14:textId="6D8A95D5" w:rsidR="00D44CD8" w:rsidRDefault="00D44CD8" w:rsidP="009123A9">
            <w:pPr>
              <w:ind w:firstLineChars="200" w:firstLine="462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 xml:space="preserve">Neg. Team for </w:t>
            </w:r>
            <w:r w:rsidR="00AF679D" w:rsidRPr="00584B95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Seller</w:t>
            </w:r>
            <w:r w:rsidR="005B4891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4BDF3406" w14:textId="53F2A6C9" w:rsidR="00AF679D" w:rsidRPr="00584B95" w:rsidRDefault="005B4891" w:rsidP="009123A9">
            <w:pPr>
              <w:ind w:firstLineChars="200" w:firstLine="462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 w:rsidRPr="005B4891">
              <w:rPr>
                <w:rFonts w:eastAsia="Times New Roman" w:cstheme="minorHAnsi"/>
                <w:b/>
                <w:bCs/>
                <w:color w:val="FF0000"/>
                <w:sz w:val="23"/>
                <w:szCs w:val="23"/>
              </w:rPr>
              <w:t>(</w:t>
            </w:r>
            <w:r w:rsidR="00E470CC">
              <w:rPr>
                <w:rFonts w:eastAsia="Times New Roman" w:cstheme="minorHAnsi"/>
                <w:b/>
                <w:bCs/>
                <w:color w:val="FF0000"/>
                <w:sz w:val="23"/>
                <w:szCs w:val="23"/>
              </w:rPr>
              <w:t xml:space="preserve">students </w:t>
            </w:r>
            <w:r w:rsidRPr="005B4891">
              <w:rPr>
                <w:rFonts w:eastAsia="Times New Roman" w:cstheme="minorHAnsi"/>
                <w:b/>
                <w:bCs/>
                <w:color w:val="FF0000"/>
                <w:sz w:val="23"/>
                <w:szCs w:val="23"/>
              </w:rPr>
              <w:t>create client email)</w:t>
            </w:r>
          </w:p>
        </w:tc>
        <w:tc>
          <w:tcPr>
            <w:tcW w:w="4675" w:type="dxa"/>
            <w:shd w:val="clear" w:color="auto" w:fill="D9D9D9" w:themeFill="background1" w:themeFillShade="D9"/>
            <w:noWrap/>
            <w:vAlign w:val="center"/>
          </w:tcPr>
          <w:p w14:paraId="63F33420" w14:textId="77777777" w:rsidR="00D44CD8" w:rsidRDefault="00D44CD8" w:rsidP="009123A9">
            <w:pPr>
              <w:ind w:firstLineChars="200" w:firstLine="462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 xml:space="preserve">Neg. Team for </w:t>
            </w:r>
            <w:r w:rsidR="00AF679D" w:rsidRPr="00584B95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>Purchaser</w:t>
            </w:r>
            <w:r w:rsidR="005B4891"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4CDBB7E0" w14:textId="4BCF2D2A" w:rsidR="00AF679D" w:rsidRPr="00584B95" w:rsidRDefault="005B4891" w:rsidP="009123A9">
            <w:pPr>
              <w:ind w:firstLineChars="200" w:firstLine="462"/>
              <w:jc w:val="center"/>
              <w:rPr>
                <w:rFonts w:eastAsia="Times New Roman" w:cstheme="minorHAnsi"/>
                <w:b/>
                <w:bCs/>
                <w:color w:val="000000"/>
                <w:sz w:val="23"/>
                <w:szCs w:val="23"/>
              </w:rPr>
            </w:pPr>
            <w:r w:rsidRPr="005B4891">
              <w:rPr>
                <w:rFonts w:eastAsia="Times New Roman" w:cstheme="minorHAnsi"/>
                <w:b/>
                <w:bCs/>
                <w:color w:val="FF0000"/>
                <w:sz w:val="23"/>
                <w:szCs w:val="23"/>
              </w:rPr>
              <w:t>(</w:t>
            </w:r>
            <w:r w:rsidR="00E470CC">
              <w:rPr>
                <w:rFonts w:eastAsia="Times New Roman" w:cstheme="minorHAnsi"/>
                <w:b/>
                <w:bCs/>
                <w:color w:val="FF0000"/>
                <w:sz w:val="23"/>
                <w:szCs w:val="23"/>
              </w:rPr>
              <w:t xml:space="preserve">students </w:t>
            </w:r>
            <w:r w:rsidRPr="005B4891">
              <w:rPr>
                <w:rFonts w:eastAsia="Times New Roman" w:cstheme="minorHAnsi"/>
                <w:b/>
                <w:bCs/>
                <w:color w:val="FF0000"/>
                <w:sz w:val="23"/>
                <w:szCs w:val="23"/>
              </w:rPr>
              <w:t>create client email)</w:t>
            </w:r>
          </w:p>
        </w:tc>
      </w:tr>
    </w:tbl>
    <w:p w14:paraId="65BE2076" w14:textId="24F2BF37" w:rsidR="00DC38F9" w:rsidRDefault="00DC38F9">
      <w:pPr>
        <w:rPr>
          <w:rFonts w:ascii="Perpetua" w:hAnsi="Perpetua"/>
          <w:sz w:val="28"/>
          <w:szCs w:val="28"/>
        </w:rPr>
      </w:pPr>
    </w:p>
    <w:p w14:paraId="0F9E54FC" w14:textId="499646D5" w:rsidR="00554F8F" w:rsidRDefault="00CF758E">
      <w:pPr>
        <w:rPr>
          <w:rFonts w:ascii="Perpetua" w:hAnsi="Perpetua"/>
          <w:sz w:val="28"/>
          <w:szCs w:val="28"/>
        </w:rPr>
      </w:pPr>
      <w:r>
        <w:rPr>
          <w:rStyle w:val="IntenseReference"/>
          <w:rFonts w:ascii="Perpetua" w:hAnsi="Perpetua"/>
          <w:sz w:val="28"/>
          <w:szCs w:val="28"/>
        </w:rPr>
        <w:t>The Project Timeline</w:t>
      </w:r>
    </w:p>
    <w:p w14:paraId="041838CE" w14:textId="3047E5AB" w:rsidR="00554F8F" w:rsidRDefault="00554F8F">
      <w:pPr>
        <w:rPr>
          <w:rFonts w:ascii="Perpetua" w:hAnsi="Perpetua"/>
          <w:sz w:val="28"/>
          <w:szCs w:val="28"/>
        </w:rPr>
      </w:pPr>
      <w:r>
        <w:rPr>
          <w:noProof/>
        </w:rPr>
        <w:drawing>
          <wp:inline distT="0" distB="0" distL="0" distR="0" wp14:anchorId="514298C0" wp14:editId="3813B23E">
            <wp:extent cx="5486400" cy="3200400"/>
            <wp:effectExtent l="0" t="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0D768DB" w14:textId="62DE599F" w:rsidR="007001CE" w:rsidRDefault="007001CE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br w:type="page"/>
      </w:r>
    </w:p>
    <w:p w14:paraId="386E7791" w14:textId="3502270E" w:rsidR="008D7577" w:rsidRDefault="008D7577">
      <w:pPr>
        <w:rPr>
          <w:rStyle w:val="IntenseReference"/>
          <w:rFonts w:ascii="Perpetua" w:hAnsi="Perpetu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1E748B" wp14:editId="7810BBD1">
            <wp:extent cx="6126480" cy="3047365"/>
            <wp:effectExtent l="0" t="0" r="7620" b="635"/>
            <wp:docPr id="559903453" name="Picture 1" descr="A close-up of a la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03453" name="Picture 1" descr="A close-up of a law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8FAB3" w14:textId="77777777" w:rsidR="008D7577" w:rsidRDefault="008D7577">
      <w:pPr>
        <w:rPr>
          <w:rStyle w:val="IntenseReference"/>
          <w:rFonts w:ascii="Perpetua" w:hAnsi="Perpetua"/>
          <w:sz w:val="28"/>
          <w:szCs w:val="28"/>
        </w:rPr>
      </w:pPr>
      <w:r>
        <w:rPr>
          <w:rStyle w:val="IntenseReference"/>
          <w:rFonts w:ascii="Perpetua" w:hAnsi="Perpetua"/>
          <w:sz w:val="28"/>
          <w:szCs w:val="28"/>
        </w:rPr>
        <w:br w:type="page"/>
      </w:r>
    </w:p>
    <w:p w14:paraId="1A2B370A" w14:textId="2EA10DBE" w:rsidR="007001CE" w:rsidRPr="007873BE" w:rsidRDefault="007001CE" w:rsidP="007001CE">
      <w:pPr>
        <w:jc w:val="center"/>
        <w:rPr>
          <w:rStyle w:val="IntenseReference"/>
          <w:rFonts w:ascii="Perpetua" w:hAnsi="Perpetua"/>
          <w:sz w:val="28"/>
          <w:szCs w:val="28"/>
        </w:rPr>
      </w:pPr>
      <w:r w:rsidRPr="007873BE">
        <w:rPr>
          <w:rStyle w:val="IntenseReference"/>
          <w:rFonts w:ascii="Perpetua" w:hAnsi="Perpetua"/>
          <w:sz w:val="28"/>
          <w:szCs w:val="28"/>
        </w:rPr>
        <w:lastRenderedPageBreak/>
        <w:t>Contoured Curbing, LLC – Asset List</w:t>
      </w:r>
    </w:p>
    <w:p w14:paraId="08127150" w14:textId="77777777" w:rsidR="007001CE" w:rsidRPr="00B6137B" w:rsidRDefault="007001CE" w:rsidP="007001CE">
      <w:pPr>
        <w:ind w:left="360"/>
        <w:rPr>
          <w:b/>
          <w:bCs/>
          <w:smallCaps/>
          <w:sz w:val="28"/>
          <w:szCs w:val="28"/>
          <w:u w:val="single"/>
        </w:rPr>
      </w:pPr>
      <w:r w:rsidRPr="00B6137B">
        <w:rPr>
          <w:b/>
          <w:bCs/>
          <w:smallCaps/>
          <w:sz w:val="28"/>
          <w:szCs w:val="28"/>
          <w:u w:val="single"/>
        </w:rPr>
        <w:t>Marketing Materials</w:t>
      </w:r>
    </w:p>
    <w:p w14:paraId="4691B9A4" w14:textId="77777777" w:rsidR="007001CE" w:rsidRPr="00765712" w:rsidRDefault="007001CE" w:rsidP="007001CE">
      <w:pPr>
        <w:rPr>
          <w:smallCaps/>
          <w:sz w:val="24"/>
          <w:szCs w:val="24"/>
        </w:rPr>
      </w:pPr>
    </w:p>
    <w:p w14:paraId="5F8BAF87" w14:textId="77777777" w:rsidR="007001CE" w:rsidRPr="00810640" w:rsidRDefault="007001CE" w:rsidP="007001C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11" w:after="0" w:line="240" w:lineRule="auto"/>
        <w:ind w:left="1440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810640">
        <w:rPr>
          <w:rFonts w:ascii="Times New Roman" w:hAnsi="Times New Roman" w:cs="Times New Roman"/>
          <w:w w:val="90"/>
          <w:sz w:val="24"/>
          <w:szCs w:val="24"/>
        </w:rPr>
        <w:t xml:space="preserve">Company advertising postcards and brochures </w:t>
      </w:r>
    </w:p>
    <w:p w14:paraId="0CD9BDEA" w14:textId="77777777" w:rsidR="007001CE" w:rsidRPr="00810640" w:rsidRDefault="007001CE" w:rsidP="007001C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11" w:after="0" w:line="240" w:lineRule="auto"/>
        <w:ind w:left="1440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810640">
        <w:rPr>
          <w:rFonts w:ascii="Times New Roman" w:hAnsi="Times New Roman" w:cs="Times New Roman"/>
          <w:w w:val="90"/>
          <w:sz w:val="24"/>
          <w:szCs w:val="24"/>
        </w:rPr>
        <w:t>Yard signs &amp; info tubes</w:t>
      </w:r>
    </w:p>
    <w:p w14:paraId="185774C1" w14:textId="77777777" w:rsidR="007001CE" w:rsidRPr="00810640" w:rsidRDefault="007001CE" w:rsidP="007001C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11" w:after="0" w:line="240" w:lineRule="auto"/>
        <w:ind w:left="1440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810640">
        <w:rPr>
          <w:rFonts w:ascii="Times New Roman" w:hAnsi="Times New Roman" w:cs="Times New Roman"/>
          <w:w w:val="90"/>
          <w:sz w:val="24"/>
          <w:szCs w:val="24"/>
        </w:rPr>
        <w:t xml:space="preserve">Digital photos of jobs </w:t>
      </w:r>
    </w:p>
    <w:p w14:paraId="6E26D32C" w14:textId="77777777" w:rsidR="007001CE" w:rsidRPr="00810640" w:rsidRDefault="007001CE" w:rsidP="007001C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11" w:after="0" w:line="240" w:lineRule="auto"/>
        <w:ind w:left="1440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810640">
        <w:rPr>
          <w:rFonts w:ascii="Times New Roman" w:hAnsi="Times New Roman" w:cs="Times New Roman"/>
          <w:w w:val="90"/>
          <w:sz w:val="24"/>
          <w:szCs w:val="24"/>
        </w:rPr>
        <w:t>Workers</w:t>
      </w:r>
      <w:r>
        <w:rPr>
          <w:rFonts w:ascii="Times New Roman" w:hAnsi="Times New Roman" w:cs="Times New Roman"/>
          <w:w w:val="90"/>
          <w:sz w:val="24"/>
          <w:szCs w:val="24"/>
        </w:rPr>
        <w:t>’</w:t>
      </w:r>
      <w:r w:rsidRPr="00810640">
        <w:rPr>
          <w:rFonts w:ascii="Times New Roman" w:hAnsi="Times New Roman" w:cs="Times New Roman"/>
          <w:w w:val="90"/>
          <w:sz w:val="24"/>
          <w:szCs w:val="24"/>
        </w:rPr>
        <w:t xml:space="preserve"> shirts and decals </w:t>
      </w:r>
    </w:p>
    <w:p w14:paraId="62802EA0" w14:textId="77777777" w:rsidR="007001CE" w:rsidRPr="00810640" w:rsidRDefault="007001CE" w:rsidP="007001CE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111" w:after="0" w:line="240" w:lineRule="auto"/>
        <w:ind w:left="1440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810640">
        <w:rPr>
          <w:rFonts w:ascii="Times New Roman" w:hAnsi="Times New Roman" w:cs="Times New Roman"/>
          <w:w w:val="90"/>
          <w:sz w:val="24"/>
          <w:szCs w:val="24"/>
        </w:rPr>
        <w:t>Home show display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materials</w:t>
      </w:r>
    </w:p>
    <w:p w14:paraId="6A89A2D7" w14:textId="77777777" w:rsidR="007001CE" w:rsidRPr="00810640" w:rsidRDefault="007001CE" w:rsidP="007001CE">
      <w:pPr>
        <w:pStyle w:val="ListParagraph"/>
        <w:widowControl w:val="0"/>
        <w:numPr>
          <w:ilvl w:val="2"/>
          <w:numId w:val="10"/>
        </w:numPr>
        <w:autoSpaceDE w:val="0"/>
        <w:autoSpaceDN w:val="0"/>
        <w:spacing w:before="111" w:after="0" w:line="240" w:lineRule="auto"/>
        <w:ind w:left="1710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810640">
        <w:rPr>
          <w:rFonts w:ascii="Times New Roman" w:hAnsi="Times New Roman" w:cs="Times New Roman"/>
          <w:w w:val="90"/>
          <w:sz w:val="24"/>
          <w:szCs w:val="24"/>
        </w:rPr>
        <w:t xml:space="preserve">Backdrop </w:t>
      </w:r>
    </w:p>
    <w:p w14:paraId="3D38EF77" w14:textId="77777777" w:rsidR="007001CE" w:rsidRPr="00810640" w:rsidRDefault="007001CE" w:rsidP="007001CE">
      <w:pPr>
        <w:pStyle w:val="ListParagraph"/>
        <w:widowControl w:val="0"/>
        <w:numPr>
          <w:ilvl w:val="2"/>
          <w:numId w:val="10"/>
        </w:numPr>
        <w:autoSpaceDE w:val="0"/>
        <w:autoSpaceDN w:val="0"/>
        <w:spacing w:before="111" w:after="0" w:line="240" w:lineRule="auto"/>
        <w:ind w:left="1710"/>
        <w:contextualSpacing w:val="0"/>
        <w:rPr>
          <w:rFonts w:ascii="Times New Roman" w:hAnsi="Times New Roman" w:cs="Times New Roman"/>
          <w:sz w:val="24"/>
          <w:szCs w:val="24"/>
        </w:rPr>
      </w:pPr>
      <w:r w:rsidRPr="00810640">
        <w:rPr>
          <w:rFonts w:ascii="Times New Roman" w:hAnsi="Times New Roman" w:cs="Times New Roman"/>
          <w:sz w:val="24"/>
          <w:szCs w:val="24"/>
        </w:rPr>
        <w:t>Table</w:t>
      </w:r>
    </w:p>
    <w:p w14:paraId="4C478E82" w14:textId="77777777" w:rsidR="007001CE" w:rsidRPr="00810640" w:rsidRDefault="007001CE" w:rsidP="007001CE">
      <w:pPr>
        <w:pStyle w:val="ListParagraph"/>
        <w:widowControl w:val="0"/>
        <w:numPr>
          <w:ilvl w:val="2"/>
          <w:numId w:val="10"/>
        </w:numPr>
        <w:autoSpaceDE w:val="0"/>
        <w:autoSpaceDN w:val="0"/>
        <w:spacing w:before="111" w:after="0" w:line="240" w:lineRule="auto"/>
        <w:ind w:left="1710"/>
        <w:contextualSpacing w:val="0"/>
        <w:rPr>
          <w:rFonts w:ascii="Times New Roman" w:hAnsi="Times New Roman" w:cs="Times New Roman"/>
          <w:color w:val="161616"/>
          <w:w w:val="90"/>
          <w:sz w:val="24"/>
          <w:szCs w:val="24"/>
        </w:rPr>
      </w:pPr>
      <w:r w:rsidRPr="00810640">
        <w:rPr>
          <w:rFonts w:ascii="Times New Roman" w:hAnsi="Times New Roman" w:cs="Times New Roman"/>
          <w:color w:val="161616"/>
          <w:w w:val="90"/>
          <w:sz w:val="24"/>
          <w:szCs w:val="24"/>
        </w:rPr>
        <w:t xml:space="preserve">Concrete samples and display </w:t>
      </w:r>
    </w:p>
    <w:p w14:paraId="7032E8BD" w14:textId="77777777" w:rsidR="007001CE" w:rsidRPr="00810640" w:rsidRDefault="007001CE" w:rsidP="007001CE">
      <w:pPr>
        <w:pStyle w:val="ListParagraph"/>
        <w:widowControl w:val="0"/>
        <w:numPr>
          <w:ilvl w:val="2"/>
          <w:numId w:val="10"/>
        </w:numPr>
        <w:autoSpaceDE w:val="0"/>
        <w:autoSpaceDN w:val="0"/>
        <w:spacing w:before="111" w:after="0" w:line="240" w:lineRule="auto"/>
        <w:ind w:left="1710"/>
        <w:contextualSpacing w:val="0"/>
        <w:rPr>
          <w:rFonts w:ascii="Times New Roman" w:hAnsi="Times New Roman" w:cs="Times New Roman"/>
          <w:sz w:val="24"/>
          <w:szCs w:val="24"/>
        </w:rPr>
      </w:pPr>
      <w:r w:rsidRPr="00810640">
        <w:rPr>
          <w:rFonts w:ascii="Times New Roman" w:hAnsi="Times New Roman" w:cs="Times New Roman"/>
          <w:color w:val="161616"/>
          <w:sz w:val="24"/>
          <w:szCs w:val="24"/>
        </w:rPr>
        <w:t>Posters</w:t>
      </w:r>
    </w:p>
    <w:p w14:paraId="6C17A0DB" w14:textId="77777777" w:rsidR="007001CE" w:rsidRPr="00810640" w:rsidRDefault="007001CE" w:rsidP="007001CE">
      <w:pPr>
        <w:pStyle w:val="ListParagraph"/>
        <w:widowControl w:val="0"/>
        <w:numPr>
          <w:ilvl w:val="2"/>
          <w:numId w:val="10"/>
        </w:numPr>
        <w:autoSpaceDE w:val="0"/>
        <w:autoSpaceDN w:val="0"/>
        <w:spacing w:before="111" w:after="0" w:line="240" w:lineRule="auto"/>
        <w:ind w:left="1710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810640">
        <w:rPr>
          <w:rFonts w:ascii="Times New Roman" w:hAnsi="Times New Roman" w:cs="Times New Roman"/>
          <w:w w:val="90"/>
          <w:sz w:val="24"/>
          <w:szCs w:val="24"/>
        </w:rPr>
        <w:t xml:space="preserve">Slide Show </w:t>
      </w:r>
    </w:p>
    <w:p w14:paraId="6182D7AF" w14:textId="77777777" w:rsidR="007001CE" w:rsidRPr="00810640" w:rsidRDefault="007001CE" w:rsidP="007001CE">
      <w:pPr>
        <w:pStyle w:val="ListParagraph"/>
        <w:widowControl w:val="0"/>
        <w:numPr>
          <w:ilvl w:val="2"/>
          <w:numId w:val="10"/>
        </w:numPr>
        <w:autoSpaceDE w:val="0"/>
        <w:autoSpaceDN w:val="0"/>
        <w:spacing w:before="111" w:after="0" w:line="240" w:lineRule="auto"/>
        <w:ind w:left="1710"/>
        <w:contextualSpacing w:val="0"/>
        <w:rPr>
          <w:rFonts w:ascii="Times New Roman" w:hAnsi="Times New Roman" w:cs="Times New Roman"/>
          <w:w w:val="95"/>
          <w:sz w:val="24"/>
          <w:szCs w:val="24"/>
        </w:rPr>
      </w:pPr>
      <w:r w:rsidRPr="00810640">
        <w:rPr>
          <w:rFonts w:ascii="Times New Roman" w:hAnsi="Times New Roman" w:cs="Times New Roman"/>
          <w:w w:val="95"/>
          <w:sz w:val="24"/>
          <w:szCs w:val="24"/>
        </w:rPr>
        <w:t>Card</w:t>
      </w:r>
      <w:r w:rsidRPr="00810640">
        <w:rPr>
          <w:rFonts w:ascii="Times New Roman" w:hAnsi="Times New Roman" w:cs="Times New Roman"/>
          <w:spacing w:val="-41"/>
          <w:w w:val="95"/>
          <w:sz w:val="24"/>
          <w:szCs w:val="24"/>
        </w:rPr>
        <w:t xml:space="preserve"> </w:t>
      </w:r>
      <w:r w:rsidRPr="00810640">
        <w:rPr>
          <w:rFonts w:ascii="Times New Roman" w:hAnsi="Times New Roman" w:cs="Times New Roman"/>
          <w:w w:val="95"/>
          <w:sz w:val="24"/>
          <w:szCs w:val="24"/>
        </w:rPr>
        <w:t>&amp;</w:t>
      </w:r>
      <w:r w:rsidRPr="00810640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810640">
        <w:rPr>
          <w:rFonts w:ascii="Times New Roman" w:hAnsi="Times New Roman" w:cs="Times New Roman"/>
          <w:w w:val="95"/>
          <w:sz w:val="24"/>
          <w:szCs w:val="24"/>
        </w:rPr>
        <w:t>Brochure</w:t>
      </w:r>
      <w:r w:rsidRPr="00810640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810640">
        <w:rPr>
          <w:rFonts w:ascii="Times New Roman" w:hAnsi="Times New Roman" w:cs="Times New Roman"/>
          <w:w w:val="95"/>
          <w:sz w:val="24"/>
          <w:szCs w:val="24"/>
        </w:rPr>
        <w:t xml:space="preserve">holder </w:t>
      </w:r>
    </w:p>
    <w:p w14:paraId="73994497" w14:textId="77777777" w:rsidR="007001CE" w:rsidRPr="00810640" w:rsidRDefault="007001CE" w:rsidP="007001CE">
      <w:pPr>
        <w:pStyle w:val="ListParagraph"/>
        <w:widowControl w:val="0"/>
        <w:numPr>
          <w:ilvl w:val="2"/>
          <w:numId w:val="10"/>
        </w:numPr>
        <w:autoSpaceDE w:val="0"/>
        <w:autoSpaceDN w:val="0"/>
        <w:spacing w:before="111" w:after="0" w:line="240" w:lineRule="auto"/>
        <w:ind w:left="1710"/>
        <w:contextualSpacing w:val="0"/>
        <w:rPr>
          <w:rFonts w:ascii="Times New Roman" w:hAnsi="Times New Roman" w:cs="Times New Roman"/>
          <w:sz w:val="24"/>
          <w:szCs w:val="24"/>
        </w:rPr>
      </w:pPr>
      <w:r w:rsidRPr="00810640">
        <w:rPr>
          <w:rFonts w:ascii="Times New Roman" w:hAnsi="Times New Roman" w:cs="Times New Roman"/>
          <w:sz w:val="24"/>
          <w:szCs w:val="24"/>
        </w:rPr>
        <w:t>Grass</w:t>
      </w:r>
      <w:r w:rsidRPr="0081064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10640">
        <w:rPr>
          <w:rFonts w:ascii="Times New Roman" w:hAnsi="Times New Roman" w:cs="Times New Roman"/>
          <w:spacing w:val="2"/>
          <w:sz w:val="24"/>
          <w:szCs w:val="24"/>
        </w:rPr>
        <w:t>carpet</w:t>
      </w:r>
    </w:p>
    <w:p w14:paraId="59E943E6" w14:textId="77777777" w:rsidR="007001CE" w:rsidRPr="003A1502" w:rsidRDefault="007001CE" w:rsidP="007001CE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14:paraId="4E0E6F6E" w14:textId="77777777" w:rsidR="007001CE" w:rsidRPr="00B6137B" w:rsidRDefault="007001CE" w:rsidP="007001CE">
      <w:pPr>
        <w:ind w:left="360"/>
        <w:rPr>
          <w:b/>
          <w:bCs/>
          <w:smallCaps/>
          <w:w w:val="90"/>
          <w:sz w:val="28"/>
          <w:szCs w:val="28"/>
          <w:u w:val="single"/>
        </w:rPr>
      </w:pPr>
      <w:r w:rsidRPr="00B6137B">
        <w:rPr>
          <w:b/>
          <w:bCs/>
          <w:smallCaps/>
          <w:w w:val="90"/>
          <w:sz w:val="28"/>
          <w:szCs w:val="28"/>
          <w:u w:val="single"/>
        </w:rPr>
        <w:t>Office &amp; Business/Goodwill</w:t>
      </w:r>
    </w:p>
    <w:p w14:paraId="1AD5B23E" w14:textId="77777777" w:rsidR="007001CE" w:rsidRPr="009F5F26" w:rsidRDefault="007001CE" w:rsidP="007001CE">
      <w:pPr>
        <w:rPr>
          <w:caps/>
          <w:sz w:val="24"/>
          <w:szCs w:val="24"/>
        </w:rPr>
      </w:pPr>
    </w:p>
    <w:p w14:paraId="1323C1DA" w14:textId="77777777" w:rsidR="007001CE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$20,500 in outstanding pre-orders that were promised priority installation at the beginning of 2024 season</w:t>
      </w:r>
    </w:p>
    <w:p w14:paraId="5DD08D0E" w14:textId="77777777" w:rsidR="007001CE" w:rsidRPr="0022485F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ind w:left="1800" w:hanging="90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22485F">
        <w:rPr>
          <w:rFonts w:ascii="Times New Roman" w:hAnsi="Times New Roman" w:cs="Times New Roman"/>
          <w:w w:val="90"/>
          <w:sz w:val="24"/>
          <w:szCs w:val="24"/>
        </w:rPr>
        <w:t xml:space="preserve">Custom programmed </w:t>
      </w:r>
      <w:proofErr w:type="spellStart"/>
      <w:r w:rsidRPr="0022485F">
        <w:rPr>
          <w:rFonts w:ascii="Times New Roman" w:hAnsi="Times New Roman" w:cs="Times New Roman"/>
          <w:w w:val="90"/>
          <w:sz w:val="24"/>
          <w:szCs w:val="24"/>
        </w:rPr>
        <w:t>Filemaker</w:t>
      </w:r>
      <w:proofErr w:type="spellEnd"/>
      <w:r w:rsidRPr="0022485F">
        <w:rPr>
          <w:rFonts w:ascii="Times New Roman" w:hAnsi="Times New Roman" w:cs="Times New Roman"/>
          <w:w w:val="90"/>
          <w:sz w:val="24"/>
          <w:szCs w:val="24"/>
        </w:rPr>
        <w:t xml:space="preserve"> database with 1,</w:t>
      </w:r>
      <w:r>
        <w:rPr>
          <w:rFonts w:ascii="Times New Roman" w:hAnsi="Times New Roman" w:cs="Times New Roman"/>
          <w:w w:val="90"/>
          <w:sz w:val="24"/>
          <w:szCs w:val="24"/>
        </w:rPr>
        <w:t>1</w:t>
      </w:r>
      <w:r w:rsidRPr="0022485F">
        <w:rPr>
          <w:rFonts w:ascii="Times New Roman" w:hAnsi="Times New Roman" w:cs="Times New Roman"/>
          <w:w w:val="90"/>
          <w:sz w:val="24"/>
          <w:szCs w:val="24"/>
        </w:rPr>
        <w:t xml:space="preserve">51 customers, various reports, address label capabilities, invoicing, accounting, etc. </w:t>
      </w:r>
    </w:p>
    <w:p w14:paraId="24C02928" w14:textId="77777777" w:rsidR="007001CE" w:rsidRPr="00B6137B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B6137B">
        <w:rPr>
          <w:rFonts w:ascii="Times New Roman" w:hAnsi="Times New Roman" w:cs="Times New Roman"/>
          <w:w w:val="90"/>
          <w:sz w:val="24"/>
          <w:szCs w:val="24"/>
        </w:rPr>
        <w:t>Facebook page (</w:t>
      </w:r>
      <w:r>
        <w:rPr>
          <w:rFonts w:ascii="Times New Roman" w:hAnsi="Times New Roman" w:cs="Times New Roman"/>
          <w:w w:val="90"/>
          <w:sz w:val="24"/>
          <w:szCs w:val="24"/>
        </w:rPr>
        <w:t>20</w:t>
      </w:r>
      <w:r w:rsidRPr="00B6137B">
        <w:rPr>
          <w:rFonts w:ascii="Times New Roman" w:hAnsi="Times New Roman" w:cs="Times New Roman"/>
          <w:w w:val="90"/>
          <w:sz w:val="24"/>
          <w:szCs w:val="24"/>
        </w:rPr>
        <w:t xml:space="preserve">00+ </w:t>
      </w:r>
      <w:r>
        <w:rPr>
          <w:rFonts w:ascii="Times New Roman" w:hAnsi="Times New Roman" w:cs="Times New Roman"/>
          <w:w w:val="90"/>
          <w:sz w:val="24"/>
          <w:szCs w:val="24"/>
        </w:rPr>
        <w:t>followers</w:t>
      </w:r>
      <w:r w:rsidRPr="00B6137B">
        <w:rPr>
          <w:rFonts w:ascii="Times New Roman" w:hAnsi="Times New Roman" w:cs="Times New Roman"/>
          <w:w w:val="90"/>
          <w:sz w:val="24"/>
          <w:szCs w:val="24"/>
        </w:rPr>
        <w:t xml:space="preserve">) </w:t>
      </w:r>
    </w:p>
    <w:p w14:paraId="7AF7998D" w14:textId="77777777" w:rsidR="007001CE" w:rsidRPr="00B6137B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B6137B">
        <w:rPr>
          <w:rFonts w:ascii="Times New Roman" w:hAnsi="Times New Roman" w:cs="Times New Roman"/>
          <w:w w:val="90"/>
          <w:sz w:val="24"/>
          <w:szCs w:val="24"/>
        </w:rPr>
        <w:t xml:space="preserve">Company website+ personalized company email addresses </w:t>
      </w:r>
    </w:p>
    <w:p w14:paraId="07CAB501" w14:textId="77777777" w:rsidR="007001CE" w:rsidRPr="00B6137B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B6137B">
        <w:rPr>
          <w:rFonts w:ascii="Times New Roman" w:hAnsi="Times New Roman" w:cs="Times New Roman"/>
          <w:w w:val="90"/>
          <w:sz w:val="24"/>
          <w:szCs w:val="24"/>
        </w:rPr>
        <w:t xml:space="preserve">Logo </w:t>
      </w:r>
    </w:p>
    <w:p w14:paraId="068EA7BB" w14:textId="77777777" w:rsidR="007001CE" w:rsidRPr="00B6137B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B6137B">
        <w:rPr>
          <w:rFonts w:ascii="Times New Roman" w:hAnsi="Times New Roman" w:cs="Times New Roman"/>
          <w:w w:val="90"/>
          <w:sz w:val="24"/>
          <w:szCs w:val="24"/>
        </w:rPr>
        <w:t xml:space="preserve">Phone number </w:t>
      </w:r>
    </w:p>
    <w:p w14:paraId="29C56589" w14:textId="77777777" w:rsidR="007001CE" w:rsidRPr="00B6137B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B6137B">
        <w:rPr>
          <w:rFonts w:ascii="Times New Roman" w:hAnsi="Times New Roman" w:cs="Times New Roman"/>
          <w:w w:val="90"/>
          <w:sz w:val="24"/>
          <w:szCs w:val="24"/>
        </w:rPr>
        <w:t xml:space="preserve">Concrete Samples </w:t>
      </w:r>
    </w:p>
    <w:p w14:paraId="14D4FFE1" w14:textId="77777777" w:rsidR="007001CE" w:rsidRPr="00B6137B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B6137B">
        <w:rPr>
          <w:rFonts w:ascii="Times New Roman" w:hAnsi="Times New Roman" w:cs="Times New Roman"/>
          <w:w w:val="90"/>
          <w:sz w:val="24"/>
          <w:szCs w:val="24"/>
        </w:rPr>
        <w:t xml:space="preserve">Estimate Form (fillable .pdf) </w:t>
      </w:r>
    </w:p>
    <w:p w14:paraId="4A691CAD" w14:textId="77777777" w:rsidR="007001CE" w:rsidRPr="00B6137B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B6137B">
        <w:rPr>
          <w:rFonts w:ascii="Times New Roman" w:hAnsi="Times New Roman" w:cs="Times New Roman"/>
          <w:w w:val="90"/>
          <w:sz w:val="24"/>
          <w:szCs w:val="24"/>
        </w:rPr>
        <w:t xml:space="preserve">Printable stickers for postcards </w:t>
      </w:r>
    </w:p>
    <w:p w14:paraId="3D7DECB1" w14:textId="77777777" w:rsidR="007001CE" w:rsidRPr="00B6137B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B6137B">
        <w:rPr>
          <w:rFonts w:ascii="Times New Roman" w:hAnsi="Times New Roman" w:cs="Times New Roman"/>
          <w:w w:val="90"/>
          <w:sz w:val="24"/>
          <w:szCs w:val="24"/>
        </w:rPr>
        <w:t xml:space="preserve">List of Vendors/Suppliers </w:t>
      </w:r>
    </w:p>
    <w:p w14:paraId="22EE25F5" w14:textId="77777777" w:rsidR="007001CE" w:rsidRPr="00B6137B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B6137B">
        <w:rPr>
          <w:rFonts w:ascii="Times New Roman" w:hAnsi="Times New Roman" w:cs="Times New Roman"/>
          <w:w w:val="90"/>
          <w:sz w:val="24"/>
          <w:szCs w:val="24"/>
        </w:rPr>
        <w:t xml:space="preserve">Color Estimator Spreadsheet </w:t>
      </w:r>
    </w:p>
    <w:p w14:paraId="2532F1CF" w14:textId="77777777" w:rsidR="007001CE" w:rsidRPr="00B6137B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r w:rsidRPr="00B6137B">
        <w:rPr>
          <w:rFonts w:ascii="Times New Roman" w:hAnsi="Times New Roman" w:cs="Times New Roman"/>
          <w:w w:val="90"/>
          <w:sz w:val="24"/>
          <w:szCs w:val="24"/>
        </w:rPr>
        <w:t xml:space="preserve">Contact list for home show, advertising, etc. </w:t>
      </w:r>
    </w:p>
    <w:p w14:paraId="2E7368D1" w14:textId="77777777" w:rsidR="007001CE" w:rsidRPr="00B6137B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0"/>
          <w:sz w:val="24"/>
          <w:szCs w:val="24"/>
        </w:rPr>
      </w:pPr>
      <w:proofErr w:type="spellStart"/>
      <w:r w:rsidRPr="00B6137B">
        <w:rPr>
          <w:rFonts w:ascii="Times New Roman" w:hAnsi="Times New Roman" w:cs="Times New Roman"/>
          <w:w w:val="90"/>
          <w:sz w:val="24"/>
          <w:szCs w:val="24"/>
        </w:rPr>
        <w:lastRenderedPageBreak/>
        <w:t>Quickbooks</w:t>
      </w:r>
      <w:proofErr w:type="spellEnd"/>
      <w:r w:rsidRPr="00B6137B">
        <w:rPr>
          <w:rFonts w:ascii="Times New Roman" w:hAnsi="Times New Roman" w:cs="Times New Roman"/>
          <w:w w:val="90"/>
          <w:sz w:val="24"/>
          <w:szCs w:val="24"/>
        </w:rPr>
        <w:t xml:space="preserve"> online - payroll (probably can transfer)</w:t>
      </w:r>
    </w:p>
    <w:p w14:paraId="1C88F2DE" w14:textId="77777777" w:rsidR="007001CE" w:rsidRPr="00B6137B" w:rsidRDefault="007001CE" w:rsidP="007001CE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PA </w:t>
      </w:r>
      <w:r w:rsidRPr="00B6137B">
        <w:rPr>
          <w:rFonts w:ascii="Times New Roman" w:hAnsi="Times New Roman" w:cs="Times New Roman"/>
          <w:w w:val="90"/>
          <w:sz w:val="24"/>
          <w:szCs w:val="24"/>
        </w:rPr>
        <w:t xml:space="preserve">Home Improvement Contractor number and EIN </w:t>
      </w:r>
    </w:p>
    <w:p w14:paraId="4CD9F96D" w14:textId="77777777" w:rsidR="007001CE" w:rsidRDefault="007001CE" w:rsidP="007001CE">
      <w:pPr>
        <w:rPr>
          <w:sz w:val="24"/>
          <w:szCs w:val="24"/>
        </w:rPr>
      </w:pPr>
    </w:p>
    <w:p w14:paraId="6142AF13" w14:textId="142F023F" w:rsidR="007001CE" w:rsidRPr="00B6137B" w:rsidRDefault="007001CE" w:rsidP="007001CE">
      <w:pPr>
        <w:rPr>
          <w:b/>
          <w:bCs/>
          <w:smallCaps/>
          <w:sz w:val="24"/>
          <w:szCs w:val="24"/>
          <w:u w:val="single"/>
        </w:rPr>
      </w:pPr>
      <w:r w:rsidRPr="00B6137B">
        <w:rPr>
          <w:b/>
          <w:bCs/>
          <w:smallCaps/>
          <w:sz w:val="28"/>
          <w:szCs w:val="28"/>
          <w:u w:val="single"/>
        </w:rPr>
        <w:t>Equipment</w:t>
      </w:r>
    </w:p>
    <w:p w14:paraId="712D1548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r>
        <w:rPr>
          <w:rFonts w:ascii="Times New Roman" w:hAnsi="Times New Roman" w:cs="Times New Roman"/>
          <w:color w:val="151515"/>
          <w:sz w:val="24"/>
          <w:szCs w:val="24"/>
        </w:rPr>
        <w:t xml:space="preserve">2017 </w:t>
      </w: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FORD F-350 Diesel dually </w:t>
      </w:r>
      <w:r>
        <w:rPr>
          <w:rFonts w:ascii="Times New Roman" w:hAnsi="Times New Roman" w:cs="Times New Roman"/>
          <w:color w:val="151515"/>
          <w:sz w:val="24"/>
          <w:szCs w:val="24"/>
        </w:rPr>
        <w:t xml:space="preserve">King Ranch </w:t>
      </w: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truck (has logo </w:t>
      </w:r>
      <w:r>
        <w:rPr>
          <w:rFonts w:ascii="Times New Roman" w:hAnsi="Times New Roman" w:cs="Times New Roman"/>
          <w:color w:val="151515"/>
          <w:sz w:val="24"/>
          <w:szCs w:val="24"/>
        </w:rPr>
        <w:t>and PAHIC number</w:t>
      </w: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 on it) </w:t>
      </w:r>
    </w:p>
    <w:p w14:paraId="69966E94" w14:textId="77777777" w:rsidR="007001CE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Trailer with new mixer drum, hose holder, reinforced door locks </w:t>
      </w:r>
    </w:p>
    <w:p w14:paraId="4B1D14AF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Bed Edger </w:t>
      </w:r>
    </w:p>
    <w:p w14:paraId="35AF4D26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Curb </w:t>
      </w:r>
      <w:r>
        <w:rPr>
          <w:rFonts w:ascii="Times New Roman" w:hAnsi="Times New Roman" w:cs="Times New Roman"/>
          <w:color w:val="151515"/>
          <w:sz w:val="24"/>
          <w:szCs w:val="24"/>
        </w:rPr>
        <w:t xml:space="preserve">Extruding </w:t>
      </w: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Machine </w:t>
      </w:r>
    </w:p>
    <w:p w14:paraId="212F80E6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proofErr w:type="spellStart"/>
      <w:r w:rsidRPr="00B6137B">
        <w:rPr>
          <w:rFonts w:ascii="Times New Roman" w:hAnsi="Times New Roman" w:cs="Times New Roman"/>
          <w:color w:val="151515"/>
          <w:sz w:val="24"/>
          <w:szCs w:val="24"/>
        </w:rPr>
        <w:t>Moulds</w:t>
      </w:r>
      <w:proofErr w:type="spellEnd"/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 with accompanying trowels </w:t>
      </w:r>
    </w:p>
    <w:p w14:paraId="3670C615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r>
        <w:rPr>
          <w:rFonts w:ascii="Times New Roman" w:hAnsi="Times New Roman" w:cs="Times New Roman"/>
          <w:color w:val="151515"/>
          <w:sz w:val="24"/>
          <w:szCs w:val="24"/>
        </w:rPr>
        <w:t xml:space="preserve">Design equipment - </w:t>
      </w: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Stamps, rollers and skins  </w:t>
      </w:r>
    </w:p>
    <w:p w14:paraId="1F6BD4E5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r w:rsidRPr="00B6137B">
        <w:rPr>
          <w:rFonts w:ascii="Times New Roman" w:hAnsi="Times New Roman" w:cs="Times New Roman"/>
          <w:color w:val="151515"/>
          <w:sz w:val="24"/>
          <w:szCs w:val="24"/>
        </w:rPr>
        <w:t>Sidewalk making stuff (</w:t>
      </w:r>
      <w:proofErr w:type="spellStart"/>
      <w:r w:rsidRPr="00B6137B">
        <w:rPr>
          <w:rFonts w:ascii="Times New Roman" w:hAnsi="Times New Roman" w:cs="Times New Roman"/>
          <w:color w:val="151515"/>
          <w:sz w:val="24"/>
          <w:szCs w:val="24"/>
        </w:rPr>
        <w:t>mould</w:t>
      </w:r>
      <w:proofErr w:type="spellEnd"/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, rubber and metal stamps, trowels) </w:t>
      </w:r>
    </w:p>
    <w:p w14:paraId="06D310B0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Hoses </w:t>
      </w:r>
    </w:p>
    <w:p w14:paraId="6A33EBF4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Wheelbarrows </w:t>
      </w:r>
    </w:p>
    <w:p w14:paraId="64EFDC6F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Small Tools (cable cutters, +various) </w:t>
      </w:r>
    </w:p>
    <w:p w14:paraId="60E884A2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Sealant sprayer </w:t>
      </w:r>
    </w:p>
    <w:p w14:paraId="533533C9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Tarps </w:t>
      </w:r>
    </w:p>
    <w:p w14:paraId="3B10864E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proofErr w:type="spellStart"/>
      <w:r w:rsidRPr="00B6137B">
        <w:rPr>
          <w:rFonts w:ascii="Times New Roman" w:hAnsi="Times New Roman" w:cs="Times New Roman"/>
          <w:color w:val="151515"/>
          <w:sz w:val="24"/>
          <w:szCs w:val="24"/>
        </w:rPr>
        <w:t>Leafblower</w:t>
      </w:r>
      <w:proofErr w:type="spellEnd"/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</w:p>
    <w:p w14:paraId="03FD217A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color w:val="151515"/>
          <w:sz w:val="24"/>
          <w:szCs w:val="24"/>
        </w:rPr>
      </w:pPr>
      <w:r w:rsidRPr="00B6137B">
        <w:rPr>
          <w:rFonts w:ascii="Times New Roman" w:hAnsi="Times New Roman" w:cs="Times New Roman"/>
          <w:color w:val="151515"/>
          <w:sz w:val="24"/>
          <w:szCs w:val="24"/>
        </w:rPr>
        <w:t xml:space="preserve">Weedwacker </w:t>
      </w:r>
    </w:p>
    <w:p w14:paraId="20F9EF35" w14:textId="77777777" w:rsidR="007001CE" w:rsidRPr="00B6137B" w:rsidRDefault="007001CE" w:rsidP="007001CE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11" w:after="0" w:line="240" w:lineRule="auto"/>
        <w:contextualSpacing w:val="0"/>
        <w:rPr>
          <w:color w:val="1A1A1A"/>
          <w:w w:val="130"/>
          <w:sz w:val="24"/>
          <w:szCs w:val="24"/>
        </w:rPr>
      </w:pPr>
      <w:r w:rsidRPr="00B6137B">
        <w:rPr>
          <w:rFonts w:ascii="Times New Roman" w:hAnsi="Times New Roman" w:cs="Times New Roman"/>
          <w:color w:val="151515"/>
          <w:sz w:val="24"/>
          <w:szCs w:val="24"/>
        </w:rPr>
        <w:t>Pressure washer + warranty</w:t>
      </w:r>
    </w:p>
    <w:p w14:paraId="3FC68F0B" w14:textId="77777777" w:rsidR="007001CE" w:rsidRDefault="007001CE" w:rsidP="007001CE">
      <w:pPr>
        <w:rPr>
          <w:color w:val="1A1A1A"/>
          <w:w w:val="130"/>
          <w:sz w:val="24"/>
          <w:szCs w:val="24"/>
        </w:rPr>
      </w:pPr>
    </w:p>
    <w:p w14:paraId="3F6A5DA1" w14:textId="77777777" w:rsidR="007001CE" w:rsidRPr="00B6137B" w:rsidRDefault="007001CE" w:rsidP="007001CE">
      <w:pPr>
        <w:ind w:left="360"/>
        <w:rPr>
          <w:b/>
          <w:bCs/>
          <w:smallCaps/>
          <w:sz w:val="28"/>
          <w:szCs w:val="28"/>
          <w:u w:val="single"/>
        </w:rPr>
      </w:pPr>
      <w:r w:rsidRPr="00B6137B">
        <w:rPr>
          <w:b/>
          <w:bCs/>
          <w:smallCaps/>
          <w:sz w:val="28"/>
          <w:szCs w:val="28"/>
          <w:u w:val="single"/>
        </w:rPr>
        <w:t>Inventory</w:t>
      </w:r>
      <w:r>
        <w:rPr>
          <w:b/>
          <w:bCs/>
          <w:smallCaps/>
          <w:sz w:val="28"/>
          <w:szCs w:val="28"/>
          <w:u w:val="single"/>
        </w:rPr>
        <w:t>/Supplies</w:t>
      </w:r>
    </w:p>
    <w:p w14:paraId="6E96D203" w14:textId="77777777" w:rsidR="007001CE" w:rsidRPr="001D7226" w:rsidRDefault="007001CE" w:rsidP="007001CE">
      <w:pPr>
        <w:rPr>
          <w:sz w:val="24"/>
          <w:szCs w:val="24"/>
        </w:rPr>
      </w:pPr>
    </w:p>
    <w:p w14:paraId="2B03A5D7" w14:textId="77777777" w:rsidR="007001CE" w:rsidRPr="00B6137B" w:rsidRDefault="007001CE" w:rsidP="007001CE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5"/>
          <w:sz w:val="24"/>
          <w:szCs w:val="24"/>
        </w:rPr>
      </w:pPr>
      <w:r w:rsidRPr="00B6137B">
        <w:rPr>
          <w:rFonts w:ascii="Times New Roman" w:hAnsi="Times New Roman" w:cs="Times New Roman"/>
          <w:w w:val="95"/>
          <w:sz w:val="24"/>
          <w:szCs w:val="24"/>
        </w:rPr>
        <w:t xml:space="preserve">Integral Color (various amounts of different colors - over 650 </w:t>
      </w:r>
      <w:proofErr w:type="spellStart"/>
      <w:r w:rsidRPr="00B6137B">
        <w:rPr>
          <w:rFonts w:ascii="Times New Roman" w:hAnsi="Times New Roman" w:cs="Times New Roman"/>
          <w:w w:val="95"/>
          <w:sz w:val="24"/>
          <w:szCs w:val="24"/>
        </w:rPr>
        <w:t>lbs</w:t>
      </w:r>
      <w:proofErr w:type="spellEnd"/>
      <w:r w:rsidRPr="00B6137B">
        <w:rPr>
          <w:rFonts w:ascii="Times New Roman" w:hAnsi="Times New Roman" w:cs="Times New Roman"/>
          <w:w w:val="95"/>
          <w:sz w:val="24"/>
          <w:szCs w:val="24"/>
        </w:rPr>
        <w:t xml:space="preserve">) </w:t>
      </w:r>
    </w:p>
    <w:p w14:paraId="45FE008C" w14:textId="77777777" w:rsidR="007001CE" w:rsidRPr="00B6137B" w:rsidRDefault="007001CE" w:rsidP="007001CE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5"/>
          <w:sz w:val="24"/>
          <w:szCs w:val="24"/>
        </w:rPr>
      </w:pPr>
      <w:r w:rsidRPr="00B6137B">
        <w:rPr>
          <w:rFonts w:ascii="Times New Roman" w:hAnsi="Times New Roman" w:cs="Times New Roman"/>
          <w:w w:val="95"/>
          <w:sz w:val="24"/>
          <w:szCs w:val="24"/>
        </w:rPr>
        <w:t xml:space="preserve">Sealant </w:t>
      </w:r>
    </w:p>
    <w:p w14:paraId="3C67D3BA" w14:textId="77777777" w:rsidR="007001CE" w:rsidRPr="00B6137B" w:rsidRDefault="007001CE" w:rsidP="007001CE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5"/>
          <w:sz w:val="24"/>
          <w:szCs w:val="24"/>
        </w:rPr>
      </w:pPr>
      <w:r w:rsidRPr="00B6137B">
        <w:rPr>
          <w:rFonts w:ascii="Times New Roman" w:hAnsi="Times New Roman" w:cs="Times New Roman"/>
          <w:w w:val="95"/>
          <w:sz w:val="24"/>
          <w:szCs w:val="24"/>
        </w:rPr>
        <w:t xml:space="preserve">Cable </w:t>
      </w:r>
    </w:p>
    <w:p w14:paraId="76324A61" w14:textId="77777777" w:rsidR="007001CE" w:rsidRPr="00B6137B" w:rsidRDefault="007001CE" w:rsidP="007001CE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5"/>
          <w:sz w:val="24"/>
          <w:szCs w:val="24"/>
        </w:rPr>
      </w:pPr>
      <w:r w:rsidRPr="00B6137B">
        <w:rPr>
          <w:rFonts w:ascii="Times New Roman" w:hAnsi="Times New Roman" w:cs="Times New Roman"/>
          <w:w w:val="95"/>
          <w:sz w:val="24"/>
          <w:szCs w:val="24"/>
        </w:rPr>
        <w:t xml:space="preserve">Release Powder (various amounts of 5 different colors - about 70 </w:t>
      </w:r>
      <w:proofErr w:type="spellStart"/>
      <w:r w:rsidRPr="00B6137B">
        <w:rPr>
          <w:rFonts w:ascii="Times New Roman" w:hAnsi="Times New Roman" w:cs="Times New Roman"/>
          <w:w w:val="95"/>
          <w:sz w:val="24"/>
          <w:szCs w:val="24"/>
        </w:rPr>
        <w:t>lbs</w:t>
      </w:r>
      <w:proofErr w:type="spellEnd"/>
      <w:r w:rsidRPr="00B6137B">
        <w:rPr>
          <w:rFonts w:ascii="Times New Roman" w:hAnsi="Times New Roman" w:cs="Times New Roman"/>
          <w:w w:val="95"/>
          <w:sz w:val="24"/>
          <w:szCs w:val="24"/>
        </w:rPr>
        <w:t xml:space="preserve">) </w:t>
      </w:r>
    </w:p>
    <w:p w14:paraId="025C53D8" w14:textId="77777777" w:rsidR="007001CE" w:rsidRPr="00B6137B" w:rsidRDefault="007001CE" w:rsidP="007001CE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before="111" w:after="0" w:line="240" w:lineRule="auto"/>
        <w:contextualSpacing w:val="0"/>
        <w:rPr>
          <w:rFonts w:ascii="Times New Roman" w:hAnsi="Times New Roman" w:cs="Times New Roman"/>
          <w:w w:val="95"/>
          <w:sz w:val="24"/>
          <w:szCs w:val="24"/>
        </w:rPr>
      </w:pPr>
      <w:r w:rsidRPr="00B6137B">
        <w:rPr>
          <w:rFonts w:ascii="Times New Roman" w:hAnsi="Times New Roman" w:cs="Times New Roman"/>
          <w:w w:val="95"/>
          <w:sz w:val="24"/>
          <w:szCs w:val="24"/>
        </w:rPr>
        <w:t xml:space="preserve">Fiber </w:t>
      </w:r>
    </w:p>
    <w:p w14:paraId="2B092876" w14:textId="77777777" w:rsidR="007001CE" w:rsidRPr="003A1502" w:rsidRDefault="007001CE" w:rsidP="007001CE">
      <w:pPr>
        <w:rPr>
          <w:sz w:val="28"/>
          <w:szCs w:val="28"/>
        </w:rPr>
      </w:pPr>
    </w:p>
    <w:p w14:paraId="19620A0B" w14:textId="77777777" w:rsidR="007001CE" w:rsidRDefault="007001CE" w:rsidP="007001CE">
      <w:pPr>
        <w:rPr>
          <w:b/>
          <w:bCs/>
          <w:smallCaps/>
          <w:sz w:val="28"/>
          <w:szCs w:val="28"/>
        </w:rPr>
      </w:pPr>
    </w:p>
    <w:p w14:paraId="612803F0" w14:textId="77777777" w:rsidR="007001CE" w:rsidRPr="00B6137B" w:rsidRDefault="007001CE" w:rsidP="007001CE">
      <w:pPr>
        <w:ind w:left="360"/>
        <w:rPr>
          <w:b/>
          <w:bCs/>
          <w:smallCaps/>
          <w:sz w:val="28"/>
          <w:szCs w:val="28"/>
          <w:u w:val="single"/>
        </w:rPr>
      </w:pPr>
      <w:r w:rsidRPr="00B6137B">
        <w:rPr>
          <w:b/>
          <w:bCs/>
          <w:smallCaps/>
          <w:sz w:val="28"/>
          <w:szCs w:val="28"/>
          <w:u w:val="single"/>
        </w:rPr>
        <w:t>Storage</w:t>
      </w:r>
    </w:p>
    <w:p w14:paraId="4C3D1186" w14:textId="77777777" w:rsidR="007001CE" w:rsidRPr="00B6137B" w:rsidRDefault="007001CE" w:rsidP="007001CE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11" w:after="0" w:line="272" w:lineRule="exact"/>
        <w:contextualSpacing w:val="0"/>
        <w:rPr>
          <w:rFonts w:ascii="Times New Roman" w:hAnsi="Times New Roman" w:cs="Times New Roman"/>
          <w:color w:val="141414"/>
          <w:w w:val="95"/>
          <w:sz w:val="24"/>
          <w:szCs w:val="24"/>
        </w:rPr>
      </w:pPr>
      <w:r w:rsidRPr="00B6137B">
        <w:rPr>
          <w:rFonts w:ascii="Times New Roman" w:hAnsi="Times New Roman" w:cs="Times New Roman"/>
          <w:color w:val="141414"/>
          <w:w w:val="95"/>
          <w:sz w:val="24"/>
          <w:szCs w:val="24"/>
        </w:rPr>
        <w:t xml:space="preserve">Table </w:t>
      </w:r>
    </w:p>
    <w:p w14:paraId="5DD613E0" w14:textId="77777777" w:rsidR="007001CE" w:rsidRPr="00B6137B" w:rsidRDefault="007001CE" w:rsidP="007001CE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11" w:after="0" w:line="272" w:lineRule="exact"/>
        <w:contextualSpacing w:val="0"/>
        <w:rPr>
          <w:rFonts w:ascii="Times New Roman" w:hAnsi="Times New Roman" w:cs="Times New Roman"/>
          <w:color w:val="141414"/>
          <w:w w:val="95"/>
          <w:sz w:val="24"/>
          <w:szCs w:val="24"/>
        </w:rPr>
      </w:pPr>
      <w:r w:rsidRPr="00B6137B">
        <w:rPr>
          <w:rFonts w:ascii="Times New Roman" w:hAnsi="Times New Roman" w:cs="Times New Roman"/>
          <w:color w:val="141414"/>
          <w:w w:val="95"/>
          <w:sz w:val="24"/>
          <w:szCs w:val="24"/>
        </w:rPr>
        <w:lastRenderedPageBreak/>
        <w:t xml:space="preserve">Scale </w:t>
      </w:r>
    </w:p>
    <w:p w14:paraId="78C55C2D" w14:textId="77777777" w:rsidR="007001CE" w:rsidRPr="00B6137B" w:rsidRDefault="007001CE" w:rsidP="007001CE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11" w:after="0" w:line="272" w:lineRule="exact"/>
        <w:contextualSpacing w:val="0"/>
        <w:rPr>
          <w:rFonts w:ascii="Times New Roman" w:hAnsi="Times New Roman" w:cs="Times New Roman"/>
          <w:color w:val="141414"/>
          <w:w w:val="95"/>
          <w:sz w:val="24"/>
          <w:szCs w:val="24"/>
        </w:rPr>
      </w:pPr>
      <w:r w:rsidRPr="00B6137B">
        <w:rPr>
          <w:rFonts w:ascii="Times New Roman" w:hAnsi="Times New Roman" w:cs="Times New Roman"/>
          <w:color w:val="141414"/>
          <w:w w:val="95"/>
          <w:sz w:val="24"/>
          <w:szCs w:val="24"/>
        </w:rPr>
        <w:t xml:space="preserve">Bins and Containers </w:t>
      </w:r>
    </w:p>
    <w:p w14:paraId="2D8A205C" w14:textId="77777777" w:rsidR="007001CE" w:rsidRPr="007001CE" w:rsidRDefault="007001CE" w:rsidP="007001CE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111" w:after="0" w:line="272" w:lineRule="exact"/>
        <w:contextualSpacing w:val="0"/>
      </w:pPr>
      <w:r w:rsidRPr="00B6137B">
        <w:rPr>
          <w:rFonts w:ascii="Times New Roman" w:hAnsi="Times New Roman" w:cs="Times New Roman"/>
          <w:color w:val="141414"/>
          <w:w w:val="95"/>
          <w:sz w:val="24"/>
          <w:szCs w:val="24"/>
        </w:rPr>
        <w:t xml:space="preserve">Shelving </w:t>
      </w:r>
    </w:p>
    <w:p w14:paraId="466E2874" w14:textId="27082704" w:rsidR="007001CE" w:rsidRDefault="007001CE" w:rsidP="00A92249">
      <w:pPr>
        <w:pStyle w:val="ListParagraph"/>
        <w:widowControl w:val="0"/>
        <w:autoSpaceDE w:val="0"/>
        <w:autoSpaceDN w:val="0"/>
        <w:spacing w:before="111" w:after="0" w:line="272" w:lineRule="exact"/>
        <w:ind w:left="1440"/>
        <w:contextualSpacing w:val="0"/>
      </w:pPr>
    </w:p>
    <w:p w14:paraId="0B12B898" w14:textId="77777777" w:rsidR="007001CE" w:rsidRDefault="007001CE" w:rsidP="007001CE">
      <w:pPr>
        <w:ind w:left="-360"/>
        <w:rPr>
          <w:b/>
          <w:bCs/>
          <w:smallCap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 xml:space="preserve">Financial </w:t>
      </w:r>
      <w:r w:rsidRPr="00B6137B">
        <w:rPr>
          <w:b/>
          <w:bCs/>
          <w:smallCaps/>
          <w:sz w:val="28"/>
          <w:szCs w:val="28"/>
          <w:u w:val="single"/>
        </w:rPr>
        <w:t>Notes</w:t>
      </w:r>
    </w:p>
    <w:tbl>
      <w:tblPr>
        <w:tblW w:w="5620" w:type="dxa"/>
        <w:tblLook w:val="04A0" w:firstRow="1" w:lastRow="0" w:firstColumn="1" w:lastColumn="0" w:noHBand="0" w:noVBand="1"/>
      </w:tblPr>
      <w:tblGrid>
        <w:gridCol w:w="1752"/>
        <w:gridCol w:w="1934"/>
        <w:gridCol w:w="1934"/>
      </w:tblGrid>
      <w:tr w:rsidR="007001CE" w:rsidRPr="007134CA" w14:paraId="5889FE98" w14:textId="77777777" w:rsidTr="0072774E">
        <w:trPr>
          <w:trHeight w:val="313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DC92" w14:textId="77777777" w:rsidR="007001CE" w:rsidRPr="007134CA" w:rsidRDefault="007001CE" w:rsidP="00727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88AF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Revenue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6B87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Gross Profit</w:t>
            </w:r>
          </w:p>
        </w:tc>
      </w:tr>
      <w:tr w:rsidR="007001CE" w:rsidRPr="007134CA" w14:paraId="3B2CA5F9" w14:textId="77777777" w:rsidTr="0072774E">
        <w:trPr>
          <w:trHeight w:val="313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0448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201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09AF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51</w:t>
            </w: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5C02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2</w:t>
            </w: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5,780</w:t>
            </w:r>
          </w:p>
        </w:tc>
      </w:tr>
      <w:tr w:rsidR="007001CE" w:rsidRPr="007134CA" w14:paraId="460A32B9" w14:textId="77777777" w:rsidTr="0072774E">
        <w:trPr>
          <w:trHeight w:val="313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14DA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201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CF66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$135,000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84F3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80,244</w:t>
            </w:r>
          </w:p>
        </w:tc>
      </w:tr>
      <w:tr w:rsidR="007001CE" w:rsidRPr="007134CA" w14:paraId="70C39E9F" w14:textId="77777777" w:rsidTr="0072774E">
        <w:trPr>
          <w:trHeight w:val="313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B1E3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20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FA4D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6</w:t>
            </w: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3596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$3</w:t>
            </w: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0,000</w:t>
            </w:r>
          </w:p>
        </w:tc>
      </w:tr>
      <w:tr w:rsidR="007001CE" w:rsidRPr="007134CA" w14:paraId="55B177F1" w14:textId="77777777" w:rsidTr="0072774E">
        <w:trPr>
          <w:trHeight w:val="313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1F98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20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B800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$1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42</w:t>
            </w: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B12A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$115,000</w:t>
            </w:r>
          </w:p>
        </w:tc>
      </w:tr>
      <w:tr w:rsidR="007001CE" w:rsidRPr="007134CA" w14:paraId="2B087318" w14:textId="77777777" w:rsidTr="0072774E">
        <w:trPr>
          <w:trHeight w:val="313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30BF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202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BAD8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$1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72</w:t>
            </w: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D7CB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145</w:t>
            </w: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,000</w:t>
            </w:r>
          </w:p>
        </w:tc>
      </w:tr>
      <w:tr w:rsidR="007001CE" w:rsidRPr="007134CA" w14:paraId="73F74F4C" w14:textId="77777777" w:rsidTr="0072774E">
        <w:trPr>
          <w:trHeight w:val="313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2C38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202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4BA4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$174,000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B09E" w14:textId="77777777" w:rsidR="007001CE" w:rsidRPr="007134CA" w:rsidRDefault="007001CE" w:rsidP="0072774E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$1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5</w:t>
            </w:r>
            <w:r w:rsidRPr="007134CA">
              <w:rPr>
                <w:rFonts w:ascii="Garamond" w:hAnsi="Garamond"/>
                <w:color w:val="000000"/>
                <w:sz w:val="24"/>
                <w:szCs w:val="24"/>
              </w:rPr>
              <w:t>0,900</w:t>
            </w:r>
          </w:p>
        </w:tc>
      </w:tr>
    </w:tbl>
    <w:p w14:paraId="71AA15C3" w14:textId="77777777" w:rsidR="007001CE" w:rsidRPr="00B6137B" w:rsidRDefault="007001CE" w:rsidP="007001CE">
      <w:pPr>
        <w:ind w:left="-360"/>
        <w:jc w:val="center"/>
        <w:rPr>
          <w:b/>
          <w:bCs/>
          <w:smallCaps/>
          <w:sz w:val="28"/>
          <w:szCs w:val="28"/>
          <w:u w:val="single"/>
        </w:rPr>
      </w:pPr>
    </w:p>
    <w:p w14:paraId="2511BD1F" w14:textId="77777777" w:rsidR="007001CE" w:rsidRPr="001D7226" w:rsidRDefault="007001CE" w:rsidP="007001CE">
      <w:pPr>
        <w:rPr>
          <w:sz w:val="24"/>
          <w:szCs w:val="24"/>
        </w:rPr>
      </w:pPr>
    </w:p>
    <w:p w14:paraId="34911BAA" w14:textId="77777777" w:rsidR="007001CE" w:rsidRPr="00B52410" w:rsidRDefault="007001CE" w:rsidP="007001CE">
      <w:pPr>
        <w:ind w:left="450"/>
        <w:rPr>
          <w:b/>
          <w:bCs/>
          <w:sz w:val="24"/>
          <w:szCs w:val="24"/>
          <w:u w:val="single"/>
        </w:rPr>
      </w:pPr>
      <w:r w:rsidRPr="00B52410">
        <w:rPr>
          <w:b/>
          <w:bCs/>
          <w:sz w:val="24"/>
          <w:szCs w:val="24"/>
          <w:u w:val="single"/>
        </w:rPr>
        <w:t>2018</w:t>
      </w:r>
    </w:p>
    <w:p w14:paraId="32259170" w14:textId="77777777" w:rsidR="007001CE" w:rsidRPr="00B52410" w:rsidRDefault="007001CE" w:rsidP="007001CE">
      <w:pPr>
        <w:ind w:left="450"/>
        <w:rPr>
          <w:sz w:val="24"/>
          <w:szCs w:val="24"/>
        </w:rPr>
      </w:pPr>
      <w:r w:rsidRPr="00B52410">
        <w:rPr>
          <w:color w:val="1A1A1A"/>
          <w:w w:val="95"/>
          <w:sz w:val="24"/>
          <w:szCs w:val="24"/>
        </w:rPr>
        <w:t>First full year. No print ads until late summer. Advertising was 2 home shows. No reseals. Website not high on the search engines yet. No social media used.</w:t>
      </w:r>
    </w:p>
    <w:p w14:paraId="25ECDAAC" w14:textId="77777777" w:rsidR="007001CE" w:rsidRPr="00B52410" w:rsidRDefault="007001CE" w:rsidP="007001CE">
      <w:pPr>
        <w:ind w:left="450"/>
        <w:rPr>
          <w:b/>
          <w:bCs/>
          <w:sz w:val="24"/>
          <w:szCs w:val="24"/>
          <w:u w:val="single"/>
        </w:rPr>
      </w:pPr>
      <w:r w:rsidRPr="00B52410">
        <w:rPr>
          <w:b/>
          <w:bCs/>
          <w:sz w:val="24"/>
          <w:szCs w:val="24"/>
          <w:u w:val="single"/>
        </w:rPr>
        <w:t>2019</w:t>
      </w:r>
    </w:p>
    <w:p w14:paraId="7CA27924" w14:textId="77777777" w:rsidR="007001CE" w:rsidRPr="00B52410" w:rsidRDefault="007001CE" w:rsidP="007001CE">
      <w:pPr>
        <w:ind w:left="450"/>
        <w:rPr>
          <w:sz w:val="24"/>
          <w:szCs w:val="24"/>
        </w:rPr>
      </w:pPr>
      <w:r w:rsidRPr="00B52410">
        <w:rPr>
          <w:color w:val="1C1C1C"/>
          <w:w w:val="95"/>
          <w:sz w:val="24"/>
          <w:szCs w:val="24"/>
        </w:rPr>
        <w:t>Late summer/fall print ads. 3 home shows. Lots of reseals with our customers. Bought a defunct company’s customer list and there were a lot of reseals for those customers. Website moved up on the search engines. Started a referral bonus which generated more business.</w:t>
      </w:r>
    </w:p>
    <w:p w14:paraId="41F7EA7D" w14:textId="77777777" w:rsidR="007001CE" w:rsidRPr="00B52410" w:rsidRDefault="007001CE" w:rsidP="007001CE">
      <w:pPr>
        <w:ind w:left="450"/>
        <w:rPr>
          <w:b/>
          <w:bCs/>
          <w:sz w:val="24"/>
          <w:szCs w:val="24"/>
          <w:u w:val="single"/>
        </w:rPr>
      </w:pPr>
      <w:r w:rsidRPr="00B52410">
        <w:rPr>
          <w:b/>
          <w:bCs/>
          <w:sz w:val="24"/>
          <w:szCs w:val="24"/>
          <w:u w:val="single"/>
        </w:rPr>
        <w:t>2020</w:t>
      </w:r>
    </w:p>
    <w:p w14:paraId="0BEE95E7" w14:textId="77777777" w:rsidR="007001CE" w:rsidRPr="00B52410" w:rsidRDefault="007001CE" w:rsidP="007001CE">
      <w:pPr>
        <w:ind w:left="450"/>
        <w:rPr>
          <w:color w:val="1D1D1D"/>
          <w:sz w:val="24"/>
          <w:szCs w:val="24"/>
        </w:rPr>
      </w:pPr>
      <w:r w:rsidRPr="00B52410">
        <w:rPr>
          <w:color w:val="1D1D1D"/>
          <w:sz w:val="24"/>
          <w:szCs w:val="24"/>
        </w:rPr>
        <w:t>Pandemic caused issues with having employees working together even if they were outside. Customer uncertainty. Still managed a profitable season albeit it less than other more recent years.</w:t>
      </w:r>
    </w:p>
    <w:p w14:paraId="2FFC6EFA" w14:textId="77777777" w:rsidR="007001CE" w:rsidRPr="00B52410" w:rsidRDefault="007001CE" w:rsidP="007001CE">
      <w:pPr>
        <w:ind w:left="450"/>
        <w:rPr>
          <w:b/>
          <w:bCs/>
          <w:sz w:val="24"/>
          <w:szCs w:val="24"/>
          <w:u w:val="single"/>
        </w:rPr>
      </w:pPr>
      <w:r w:rsidRPr="00B52410">
        <w:rPr>
          <w:b/>
          <w:bCs/>
          <w:sz w:val="24"/>
          <w:szCs w:val="24"/>
          <w:u w:val="single"/>
        </w:rPr>
        <w:t>2021</w:t>
      </w:r>
    </w:p>
    <w:p w14:paraId="0C23A7B5" w14:textId="77777777" w:rsidR="007001CE" w:rsidRPr="00B52410" w:rsidRDefault="007001CE" w:rsidP="007001CE">
      <w:pPr>
        <w:ind w:left="450"/>
        <w:rPr>
          <w:sz w:val="24"/>
          <w:szCs w:val="24"/>
        </w:rPr>
      </w:pPr>
      <w:r w:rsidRPr="00B52410">
        <w:rPr>
          <w:color w:val="1D1D1D"/>
          <w:sz w:val="24"/>
          <w:szCs w:val="24"/>
        </w:rPr>
        <w:t xml:space="preserve">Pandemic still loomed but people were ready to get work done. </w:t>
      </w:r>
      <w:r>
        <w:rPr>
          <w:color w:val="1D1D1D"/>
          <w:sz w:val="24"/>
          <w:szCs w:val="24"/>
        </w:rPr>
        <w:t>Hired</w:t>
      </w:r>
      <w:r w:rsidRPr="00B52410">
        <w:rPr>
          <w:color w:val="1D1D1D"/>
          <w:sz w:val="24"/>
          <w:szCs w:val="24"/>
        </w:rPr>
        <w:t xml:space="preserve"> more people this season to cover the increase in jobs. Larger jobs yielded higher profit margins.</w:t>
      </w:r>
    </w:p>
    <w:p w14:paraId="537C395E" w14:textId="77777777" w:rsidR="007001CE" w:rsidRPr="00B52410" w:rsidRDefault="007001CE" w:rsidP="007001CE">
      <w:pPr>
        <w:ind w:left="450"/>
        <w:rPr>
          <w:b/>
          <w:bCs/>
          <w:sz w:val="24"/>
          <w:szCs w:val="24"/>
          <w:u w:val="single"/>
        </w:rPr>
      </w:pPr>
      <w:r w:rsidRPr="00B52410">
        <w:rPr>
          <w:b/>
          <w:bCs/>
          <w:sz w:val="24"/>
          <w:szCs w:val="24"/>
          <w:u w:val="single"/>
        </w:rPr>
        <w:t>2022</w:t>
      </w:r>
    </w:p>
    <w:p w14:paraId="5FB1B2C6" w14:textId="77777777" w:rsidR="007001CE" w:rsidRPr="00B52410" w:rsidRDefault="007001CE" w:rsidP="007001CE">
      <w:pPr>
        <w:ind w:left="450"/>
        <w:rPr>
          <w:color w:val="1C1C1C"/>
          <w:w w:val="95"/>
          <w:sz w:val="24"/>
          <w:szCs w:val="24"/>
        </w:rPr>
      </w:pPr>
    </w:p>
    <w:p w14:paraId="3F2437C9" w14:textId="77777777" w:rsidR="007001CE" w:rsidRPr="00B52410" w:rsidRDefault="007001CE" w:rsidP="007001CE">
      <w:pPr>
        <w:ind w:left="450"/>
        <w:rPr>
          <w:sz w:val="24"/>
          <w:szCs w:val="24"/>
        </w:rPr>
      </w:pPr>
      <w:r w:rsidRPr="00B52410">
        <w:rPr>
          <w:color w:val="1C1C1C"/>
          <w:w w:val="95"/>
          <w:sz w:val="24"/>
          <w:szCs w:val="24"/>
        </w:rPr>
        <w:lastRenderedPageBreak/>
        <w:t>Print ads started in spring. 2 home shows. Print ad strategy changed and encouraged low footage jobs. Expanded into two other counties.</w:t>
      </w:r>
    </w:p>
    <w:p w14:paraId="34EBC1DA" w14:textId="77777777" w:rsidR="007001CE" w:rsidRPr="00B52410" w:rsidRDefault="007001CE" w:rsidP="007001CE">
      <w:pPr>
        <w:ind w:left="450"/>
        <w:rPr>
          <w:b/>
          <w:bCs/>
          <w:sz w:val="24"/>
          <w:szCs w:val="24"/>
          <w:u w:val="single"/>
        </w:rPr>
      </w:pPr>
      <w:r w:rsidRPr="00B52410">
        <w:rPr>
          <w:b/>
          <w:bCs/>
          <w:sz w:val="24"/>
          <w:szCs w:val="24"/>
          <w:u w:val="single"/>
        </w:rPr>
        <w:t>2023</w:t>
      </w:r>
    </w:p>
    <w:p w14:paraId="54719603" w14:textId="77777777" w:rsidR="007001CE" w:rsidRPr="00B52410" w:rsidRDefault="007001CE" w:rsidP="007001CE">
      <w:pPr>
        <w:ind w:left="450"/>
        <w:rPr>
          <w:color w:val="1D1D1D"/>
          <w:sz w:val="24"/>
          <w:szCs w:val="24"/>
        </w:rPr>
      </w:pPr>
      <w:r w:rsidRPr="00B52410">
        <w:rPr>
          <w:color w:val="1D1D1D"/>
          <w:sz w:val="24"/>
          <w:szCs w:val="24"/>
        </w:rPr>
        <w:t>Print ads started in spring (spring and fall). Changed ad to entice larger sized jobs</w:t>
      </w:r>
      <w:r>
        <w:rPr>
          <w:color w:val="1D1D1D"/>
          <w:sz w:val="24"/>
          <w:szCs w:val="24"/>
        </w:rPr>
        <w:t xml:space="preserve"> by offering discount</w:t>
      </w:r>
      <w:r w:rsidRPr="00B52410">
        <w:rPr>
          <w:color w:val="1D1D1D"/>
          <w:sz w:val="24"/>
          <w:szCs w:val="24"/>
        </w:rPr>
        <w:t>. This worked. Expanded into another county. Scaled back to one main employee +1 other employee. The main employee did some jobs by himself which increased profit margin even though we gave him a bonus for working alone.</w:t>
      </w:r>
    </w:p>
    <w:p w14:paraId="2494D160" w14:textId="77777777" w:rsidR="007001CE" w:rsidRPr="00AE6959" w:rsidRDefault="007001CE" w:rsidP="007001CE">
      <w:pPr>
        <w:ind w:left="450"/>
        <w:rPr>
          <w:color w:val="1D1D1D"/>
          <w:sz w:val="24"/>
          <w:szCs w:val="24"/>
        </w:rPr>
      </w:pPr>
    </w:p>
    <w:p w14:paraId="7C311302" w14:textId="77777777" w:rsidR="007001CE" w:rsidRPr="00AE6959" w:rsidRDefault="007001CE" w:rsidP="007001CE">
      <w:pPr>
        <w:ind w:left="450"/>
        <w:rPr>
          <w:color w:val="1D1D1D"/>
          <w:sz w:val="24"/>
          <w:szCs w:val="24"/>
        </w:rPr>
      </w:pPr>
    </w:p>
    <w:p w14:paraId="07210E38" w14:textId="77777777" w:rsidR="007001CE" w:rsidRPr="000671DD" w:rsidRDefault="007001CE">
      <w:pPr>
        <w:rPr>
          <w:rFonts w:ascii="Perpetua" w:hAnsi="Perpetua"/>
          <w:sz w:val="28"/>
          <w:szCs w:val="28"/>
        </w:rPr>
      </w:pPr>
    </w:p>
    <w:sectPr w:rsidR="007001CE" w:rsidRPr="000671DD" w:rsidSect="00161EA7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0EE94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4FF8"/>
    <w:multiLevelType w:val="hybridMultilevel"/>
    <w:tmpl w:val="32902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A48C2"/>
    <w:multiLevelType w:val="hybridMultilevel"/>
    <w:tmpl w:val="E1D2C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43218"/>
    <w:multiLevelType w:val="hybridMultilevel"/>
    <w:tmpl w:val="F5C8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677C3"/>
    <w:multiLevelType w:val="hybridMultilevel"/>
    <w:tmpl w:val="8BD63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F07128"/>
    <w:multiLevelType w:val="hybridMultilevel"/>
    <w:tmpl w:val="D248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87C37"/>
    <w:multiLevelType w:val="hybridMultilevel"/>
    <w:tmpl w:val="1AAA71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F00FD1"/>
    <w:multiLevelType w:val="hybridMultilevel"/>
    <w:tmpl w:val="E8FCAA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D05E39"/>
    <w:multiLevelType w:val="hybridMultilevel"/>
    <w:tmpl w:val="D65C0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E1587"/>
    <w:multiLevelType w:val="hybridMultilevel"/>
    <w:tmpl w:val="1FCC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C033F"/>
    <w:multiLevelType w:val="hybridMultilevel"/>
    <w:tmpl w:val="8C066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ED70BA"/>
    <w:multiLevelType w:val="multilevel"/>
    <w:tmpl w:val="A7DAC734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5CED354F"/>
    <w:multiLevelType w:val="hybridMultilevel"/>
    <w:tmpl w:val="96560746"/>
    <w:lvl w:ilvl="0" w:tplc="83862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7156">
    <w:abstractNumId w:val="12"/>
  </w:num>
  <w:num w:numId="2" w16cid:durableId="747381788">
    <w:abstractNumId w:val="9"/>
  </w:num>
  <w:num w:numId="3" w16cid:durableId="1071733673">
    <w:abstractNumId w:val="5"/>
  </w:num>
  <w:num w:numId="4" w16cid:durableId="333725696">
    <w:abstractNumId w:val="11"/>
  </w:num>
  <w:num w:numId="5" w16cid:durableId="1204977660">
    <w:abstractNumId w:val="8"/>
  </w:num>
  <w:num w:numId="6" w16cid:durableId="1897663136">
    <w:abstractNumId w:val="2"/>
  </w:num>
  <w:num w:numId="7" w16cid:durableId="1666320384">
    <w:abstractNumId w:val="0"/>
  </w:num>
  <w:num w:numId="8" w16cid:durableId="947157442">
    <w:abstractNumId w:val="7"/>
  </w:num>
  <w:num w:numId="9" w16cid:durableId="1379277178">
    <w:abstractNumId w:val="6"/>
  </w:num>
  <w:num w:numId="10" w16cid:durableId="923680951">
    <w:abstractNumId w:val="3"/>
  </w:num>
  <w:num w:numId="11" w16cid:durableId="1565679531">
    <w:abstractNumId w:val="1"/>
  </w:num>
  <w:num w:numId="12" w16cid:durableId="1538153623">
    <w:abstractNumId w:val="10"/>
  </w:num>
  <w:num w:numId="13" w16cid:durableId="1883397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C3"/>
    <w:rsid w:val="0000171C"/>
    <w:rsid w:val="00002E66"/>
    <w:rsid w:val="00024149"/>
    <w:rsid w:val="00042FA8"/>
    <w:rsid w:val="00055753"/>
    <w:rsid w:val="00060198"/>
    <w:rsid w:val="0006372D"/>
    <w:rsid w:val="000671DD"/>
    <w:rsid w:val="0007050E"/>
    <w:rsid w:val="000725CA"/>
    <w:rsid w:val="00073EAD"/>
    <w:rsid w:val="00075CD6"/>
    <w:rsid w:val="000A7173"/>
    <w:rsid w:val="000C3949"/>
    <w:rsid w:val="000D7655"/>
    <w:rsid w:val="000E4771"/>
    <w:rsid w:val="000E7094"/>
    <w:rsid w:val="000F5E1A"/>
    <w:rsid w:val="0014506C"/>
    <w:rsid w:val="00161EA7"/>
    <w:rsid w:val="001729A5"/>
    <w:rsid w:val="0019658A"/>
    <w:rsid w:val="001B3633"/>
    <w:rsid w:val="001C475D"/>
    <w:rsid w:val="001E70F3"/>
    <w:rsid w:val="001F2E4E"/>
    <w:rsid w:val="00203320"/>
    <w:rsid w:val="002234C1"/>
    <w:rsid w:val="00225492"/>
    <w:rsid w:val="0027718B"/>
    <w:rsid w:val="0028413D"/>
    <w:rsid w:val="002B08A4"/>
    <w:rsid w:val="002B487F"/>
    <w:rsid w:val="002C7BE0"/>
    <w:rsid w:val="00325CD5"/>
    <w:rsid w:val="00341150"/>
    <w:rsid w:val="003737FB"/>
    <w:rsid w:val="00384E67"/>
    <w:rsid w:val="00390D32"/>
    <w:rsid w:val="003B2BBD"/>
    <w:rsid w:val="003C389B"/>
    <w:rsid w:val="003D05B9"/>
    <w:rsid w:val="003E03F5"/>
    <w:rsid w:val="00401ED5"/>
    <w:rsid w:val="004109AE"/>
    <w:rsid w:val="0043791E"/>
    <w:rsid w:val="00460D4C"/>
    <w:rsid w:val="0048727D"/>
    <w:rsid w:val="004901E4"/>
    <w:rsid w:val="004D5B5C"/>
    <w:rsid w:val="004D6DD9"/>
    <w:rsid w:val="004E5B4A"/>
    <w:rsid w:val="00550A99"/>
    <w:rsid w:val="00554F8F"/>
    <w:rsid w:val="0056412C"/>
    <w:rsid w:val="0056426F"/>
    <w:rsid w:val="00565615"/>
    <w:rsid w:val="0059050A"/>
    <w:rsid w:val="005A4383"/>
    <w:rsid w:val="005B4891"/>
    <w:rsid w:val="005C13AF"/>
    <w:rsid w:val="00626B2D"/>
    <w:rsid w:val="00635724"/>
    <w:rsid w:val="0064691D"/>
    <w:rsid w:val="00664A14"/>
    <w:rsid w:val="00664E33"/>
    <w:rsid w:val="00675328"/>
    <w:rsid w:val="0068140E"/>
    <w:rsid w:val="006B5533"/>
    <w:rsid w:val="006E06DC"/>
    <w:rsid w:val="006F2BCA"/>
    <w:rsid w:val="006F433B"/>
    <w:rsid w:val="007001CE"/>
    <w:rsid w:val="00701173"/>
    <w:rsid w:val="00703B8B"/>
    <w:rsid w:val="00716BE3"/>
    <w:rsid w:val="00734905"/>
    <w:rsid w:val="007701A7"/>
    <w:rsid w:val="007873BE"/>
    <w:rsid w:val="00792A31"/>
    <w:rsid w:val="007C446B"/>
    <w:rsid w:val="007D3EC1"/>
    <w:rsid w:val="007D6512"/>
    <w:rsid w:val="007F4C6C"/>
    <w:rsid w:val="007F56D1"/>
    <w:rsid w:val="007F7CED"/>
    <w:rsid w:val="00800AF9"/>
    <w:rsid w:val="00802B9B"/>
    <w:rsid w:val="00817972"/>
    <w:rsid w:val="00834B39"/>
    <w:rsid w:val="00836191"/>
    <w:rsid w:val="00864EA7"/>
    <w:rsid w:val="00870AC3"/>
    <w:rsid w:val="008718CD"/>
    <w:rsid w:val="00871D13"/>
    <w:rsid w:val="00890EB4"/>
    <w:rsid w:val="008B2C2F"/>
    <w:rsid w:val="008C0A46"/>
    <w:rsid w:val="008D5606"/>
    <w:rsid w:val="008D7577"/>
    <w:rsid w:val="008E0E8A"/>
    <w:rsid w:val="008F08F4"/>
    <w:rsid w:val="00902283"/>
    <w:rsid w:val="009358CE"/>
    <w:rsid w:val="00936DED"/>
    <w:rsid w:val="00945FC8"/>
    <w:rsid w:val="00962AD5"/>
    <w:rsid w:val="00972BB5"/>
    <w:rsid w:val="00975D42"/>
    <w:rsid w:val="0098001F"/>
    <w:rsid w:val="00981950"/>
    <w:rsid w:val="00992CDD"/>
    <w:rsid w:val="009A5C9E"/>
    <w:rsid w:val="009A6511"/>
    <w:rsid w:val="009B55C4"/>
    <w:rsid w:val="009D1FD7"/>
    <w:rsid w:val="009D2673"/>
    <w:rsid w:val="009E2EF4"/>
    <w:rsid w:val="009E7C76"/>
    <w:rsid w:val="00A04B19"/>
    <w:rsid w:val="00A12377"/>
    <w:rsid w:val="00A71C73"/>
    <w:rsid w:val="00A92249"/>
    <w:rsid w:val="00A97360"/>
    <w:rsid w:val="00AC4DB1"/>
    <w:rsid w:val="00AF679D"/>
    <w:rsid w:val="00B02108"/>
    <w:rsid w:val="00B04EDF"/>
    <w:rsid w:val="00B21617"/>
    <w:rsid w:val="00B2522F"/>
    <w:rsid w:val="00B31DCB"/>
    <w:rsid w:val="00B35836"/>
    <w:rsid w:val="00B65CD0"/>
    <w:rsid w:val="00B7040E"/>
    <w:rsid w:val="00B80C20"/>
    <w:rsid w:val="00B91878"/>
    <w:rsid w:val="00BC746A"/>
    <w:rsid w:val="00C114E9"/>
    <w:rsid w:val="00C229A9"/>
    <w:rsid w:val="00C23733"/>
    <w:rsid w:val="00C267B4"/>
    <w:rsid w:val="00C36961"/>
    <w:rsid w:val="00C67F75"/>
    <w:rsid w:val="00C72F88"/>
    <w:rsid w:val="00C83864"/>
    <w:rsid w:val="00CA3838"/>
    <w:rsid w:val="00CA4052"/>
    <w:rsid w:val="00CB2E79"/>
    <w:rsid w:val="00CB76E2"/>
    <w:rsid w:val="00CC2585"/>
    <w:rsid w:val="00CE59EF"/>
    <w:rsid w:val="00CF6D34"/>
    <w:rsid w:val="00CF758E"/>
    <w:rsid w:val="00D3315E"/>
    <w:rsid w:val="00D362D5"/>
    <w:rsid w:val="00D44CD8"/>
    <w:rsid w:val="00D61139"/>
    <w:rsid w:val="00D77B92"/>
    <w:rsid w:val="00D97708"/>
    <w:rsid w:val="00DB7075"/>
    <w:rsid w:val="00DC38F9"/>
    <w:rsid w:val="00DF4C00"/>
    <w:rsid w:val="00E04CBE"/>
    <w:rsid w:val="00E069BC"/>
    <w:rsid w:val="00E1770C"/>
    <w:rsid w:val="00E33B79"/>
    <w:rsid w:val="00E45557"/>
    <w:rsid w:val="00E45753"/>
    <w:rsid w:val="00E470CC"/>
    <w:rsid w:val="00E53559"/>
    <w:rsid w:val="00E629A7"/>
    <w:rsid w:val="00E76DCF"/>
    <w:rsid w:val="00E905BE"/>
    <w:rsid w:val="00F00ED2"/>
    <w:rsid w:val="00F03386"/>
    <w:rsid w:val="00F137C6"/>
    <w:rsid w:val="00F35645"/>
    <w:rsid w:val="00F44262"/>
    <w:rsid w:val="00F467F4"/>
    <w:rsid w:val="00F6551C"/>
    <w:rsid w:val="00F65E89"/>
    <w:rsid w:val="00F93859"/>
    <w:rsid w:val="00F94EA4"/>
    <w:rsid w:val="00FA34BE"/>
    <w:rsid w:val="00FB1621"/>
    <w:rsid w:val="00FB2763"/>
    <w:rsid w:val="00FD1727"/>
    <w:rsid w:val="00FD275B"/>
    <w:rsid w:val="00FD34A1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A4AA"/>
  <w15:chartTrackingRefBased/>
  <w15:docId w15:val="{E30B9BD8-FBD3-44B7-B9CA-9092FCBF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70AC3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70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870AC3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1"/>
    <w:qFormat/>
    <w:rsid w:val="001965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A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F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0725CA"/>
    <w:pPr>
      <w:numPr>
        <w:numId w:val="7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1C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BD7AFD-414F-477F-8545-6BC65F5BB201}" type="doc">
      <dgm:prSet loTypeId="urn:microsoft.com/office/officeart/2005/8/layout/arrow2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5AC7CE02-0327-4FCC-B192-F54E2CA868FE}">
      <dgm:prSet phldrT="[Text]"/>
      <dgm:spPr/>
      <dgm:t>
        <a:bodyPr/>
        <a:lstStyle/>
        <a:p>
          <a:r>
            <a:rPr lang="en-US"/>
            <a:t>x/xx </a:t>
          </a:r>
        </a:p>
        <a:p>
          <a:r>
            <a:rPr lang="en-US"/>
            <a:t>Client and Managing Partner Meeting</a:t>
          </a:r>
        </a:p>
      </dgm:t>
    </dgm:pt>
    <dgm:pt modelId="{DD4D2DD9-94F0-42C6-85A4-00BBA30530C8}" type="parTrans" cxnId="{F704E8AF-5CC8-48C6-B25F-67530774DDFB}">
      <dgm:prSet/>
      <dgm:spPr/>
      <dgm:t>
        <a:bodyPr/>
        <a:lstStyle/>
        <a:p>
          <a:endParaRPr lang="en-US"/>
        </a:p>
      </dgm:t>
    </dgm:pt>
    <dgm:pt modelId="{4B8FC99E-F2A1-4C79-9431-690894C68060}" type="sibTrans" cxnId="{F704E8AF-5CC8-48C6-B25F-67530774DDFB}">
      <dgm:prSet/>
      <dgm:spPr/>
      <dgm:t>
        <a:bodyPr/>
        <a:lstStyle/>
        <a:p>
          <a:endParaRPr lang="en-US"/>
        </a:p>
      </dgm:t>
    </dgm:pt>
    <dgm:pt modelId="{1237A606-8733-40F8-B334-1453C0B2EE81}">
      <dgm:prSet phldrT="[Text]"/>
      <dgm:spPr/>
      <dgm:t>
        <a:bodyPr/>
        <a:lstStyle/>
        <a:p>
          <a:r>
            <a:rPr lang="en-US"/>
            <a:t>x/xx </a:t>
          </a:r>
        </a:p>
        <a:p>
          <a:r>
            <a:rPr lang="en-US"/>
            <a:t>Firm drafts and sends acquisition agreement to opposing counsel</a:t>
          </a:r>
        </a:p>
      </dgm:t>
    </dgm:pt>
    <dgm:pt modelId="{B37E62B5-A6E7-4A58-BF1E-7E454F51A548}" type="parTrans" cxnId="{3B00CAA7-76C0-4846-97AE-F27B8CFDD7E8}">
      <dgm:prSet/>
      <dgm:spPr/>
      <dgm:t>
        <a:bodyPr/>
        <a:lstStyle/>
        <a:p>
          <a:endParaRPr lang="en-US"/>
        </a:p>
      </dgm:t>
    </dgm:pt>
    <dgm:pt modelId="{E29E700E-5315-4701-98AB-8DAF6971B059}" type="sibTrans" cxnId="{3B00CAA7-76C0-4846-97AE-F27B8CFDD7E8}">
      <dgm:prSet/>
      <dgm:spPr/>
      <dgm:t>
        <a:bodyPr/>
        <a:lstStyle/>
        <a:p>
          <a:endParaRPr lang="en-US"/>
        </a:p>
      </dgm:t>
    </dgm:pt>
    <dgm:pt modelId="{7EC918DF-A33A-451A-A97B-81828AF011B7}">
      <dgm:prSet/>
      <dgm:spPr/>
      <dgm:t>
        <a:bodyPr/>
        <a:lstStyle/>
        <a:p>
          <a:r>
            <a:rPr lang="en-US"/>
            <a:t>x/xx Negotiations</a:t>
          </a:r>
        </a:p>
      </dgm:t>
    </dgm:pt>
    <dgm:pt modelId="{8BD8ACDF-436B-4505-9A34-76708F42DD9E}" type="parTrans" cxnId="{A848930C-8D9E-4E6F-A2C8-DD79FAC35023}">
      <dgm:prSet/>
      <dgm:spPr/>
      <dgm:t>
        <a:bodyPr/>
        <a:lstStyle/>
        <a:p>
          <a:endParaRPr lang="en-US"/>
        </a:p>
      </dgm:t>
    </dgm:pt>
    <dgm:pt modelId="{C776B3CF-BECD-41B8-935B-33A2EF53E7A9}" type="sibTrans" cxnId="{A848930C-8D9E-4E6F-A2C8-DD79FAC35023}">
      <dgm:prSet/>
      <dgm:spPr/>
      <dgm:t>
        <a:bodyPr/>
        <a:lstStyle/>
        <a:p>
          <a:endParaRPr lang="en-US"/>
        </a:p>
      </dgm:t>
    </dgm:pt>
    <dgm:pt modelId="{69D39BA0-DD50-45CC-9C67-2CED07FFFADC}">
      <dgm:prSet/>
      <dgm:spPr/>
      <dgm:t>
        <a:bodyPr/>
        <a:lstStyle/>
        <a:p>
          <a:endParaRPr lang="en-US"/>
        </a:p>
      </dgm:t>
    </dgm:pt>
    <dgm:pt modelId="{7F2ACE0D-FB5F-4C19-9E76-91A0B7930CD3}" type="parTrans" cxnId="{5973B67A-9F41-48AB-BEC3-C43D5444FF07}">
      <dgm:prSet/>
      <dgm:spPr/>
      <dgm:t>
        <a:bodyPr/>
        <a:lstStyle/>
        <a:p>
          <a:endParaRPr lang="en-US"/>
        </a:p>
      </dgm:t>
    </dgm:pt>
    <dgm:pt modelId="{95D17330-6B6F-49EE-8310-DCDA63F9CD84}" type="sibTrans" cxnId="{5973B67A-9F41-48AB-BEC3-C43D5444FF07}">
      <dgm:prSet/>
      <dgm:spPr/>
      <dgm:t>
        <a:bodyPr/>
        <a:lstStyle/>
        <a:p>
          <a:endParaRPr lang="en-US"/>
        </a:p>
      </dgm:t>
    </dgm:pt>
    <dgm:pt modelId="{2394BFE8-2E59-40E2-8FCA-ECAB590A97E2}">
      <dgm:prSet/>
      <dgm:spPr/>
      <dgm:t>
        <a:bodyPr/>
        <a:lstStyle/>
        <a:p>
          <a:endParaRPr lang="en-US"/>
        </a:p>
      </dgm:t>
    </dgm:pt>
    <dgm:pt modelId="{37B830A3-153F-4D0F-A3A7-A9A41785CBB0}" type="parTrans" cxnId="{2977FADF-44D6-40C4-93E9-DB07F3454E8E}">
      <dgm:prSet/>
      <dgm:spPr/>
      <dgm:t>
        <a:bodyPr/>
        <a:lstStyle/>
        <a:p>
          <a:endParaRPr lang="en-US"/>
        </a:p>
      </dgm:t>
    </dgm:pt>
    <dgm:pt modelId="{CCC656A6-7255-422D-86C9-1F40D6F1400C}" type="sibTrans" cxnId="{2977FADF-44D6-40C4-93E9-DB07F3454E8E}">
      <dgm:prSet/>
      <dgm:spPr/>
      <dgm:t>
        <a:bodyPr/>
        <a:lstStyle/>
        <a:p>
          <a:endParaRPr lang="en-US"/>
        </a:p>
      </dgm:t>
    </dgm:pt>
    <dgm:pt modelId="{ED19947E-4F43-4E53-9018-18E025ADDC45}">
      <dgm:prSet/>
      <dgm:spPr/>
      <dgm:t>
        <a:bodyPr/>
        <a:lstStyle/>
        <a:p>
          <a:endParaRPr lang="en-US"/>
        </a:p>
      </dgm:t>
    </dgm:pt>
    <dgm:pt modelId="{6854037C-DA60-43AD-84A5-6CB90EDE7439}" type="parTrans" cxnId="{F89D67B3-1211-4E84-8682-E1578C749D9A}">
      <dgm:prSet/>
      <dgm:spPr/>
      <dgm:t>
        <a:bodyPr/>
        <a:lstStyle/>
        <a:p>
          <a:endParaRPr lang="en-US"/>
        </a:p>
      </dgm:t>
    </dgm:pt>
    <dgm:pt modelId="{480BD738-332D-4376-8300-7CBD7AAA5156}" type="sibTrans" cxnId="{F89D67B3-1211-4E84-8682-E1578C749D9A}">
      <dgm:prSet/>
      <dgm:spPr/>
      <dgm:t>
        <a:bodyPr/>
        <a:lstStyle/>
        <a:p>
          <a:endParaRPr lang="en-US"/>
        </a:p>
      </dgm:t>
    </dgm:pt>
    <dgm:pt modelId="{3E15E221-0845-48C9-93ED-9AF3A2E4D00E}">
      <dgm:prSet/>
      <dgm:spPr/>
      <dgm:t>
        <a:bodyPr/>
        <a:lstStyle/>
        <a:p>
          <a:endParaRPr lang="en-US"/>
        </a:p>
      </dgm:t>
    </dgm:pt>
    <dgm:pt modelId="{9A29426F-DDA6-4E12-9AF6-946C8069D776}" type="parTrans" cxnId="{574A312B-6996-44FD-9AB8-D7849FD37A05}">
      <dgm:prSet/>
      <dgm:spPr/>
      <dgm:t>
        <a:bodyPr/>
        <a:lstStyle/>
        <a:p>
          <a:endParaRPr lang="en-US"/>
        </a:p>
      </dgm:t>
    </dgm:pt>
    <dgm:pt modelId="{4645A2FD-4E12-419A-BA50-CBD44C26822B}" type="sibTrans" cxnId="{574A312B-6996-44FD-9AB8-D7849FD37A05}">
      <dgm:prSet/>
      <dgm:spPr/>
      <dgm:t>
        <a:bodyPr/>
        <a:lstStyle/>
        <a:p>
          <a:endParaRPr lang="en-US"/>
        </a:p>
      </dgm:t>
    </dgm:pt>
    <dgm:pt modelId="{CBEC9EB3-BDAF-4A82-901B-A3696CF06B12}">
      <dgm:prSet/>
      <dgm:spPr/>
      <dgm:t>
        <a:bodyPr/>
        <a:lstStyle/>
        <a:p>
          <a:endParaRPr lang="en-US"/>
        </a:p>
      </dgm:t>
    </dgm:pt>
    <dgm:pt modelId="{971C45F9-A17F-4F7E-91F9-D6A284A022AD}" type="parTrans" cxnId="{0997C775-BD9C-4978-998A-68AF50C0802B}">
      <dgm:prSet/>
      <dgm:spPr/>
      <dgm:t>
        <a:bodyPr/>
        <a:lstStyle/>
        <a:p>
          <a:endParaRPr lang="en-US"/>
        </a:p>
      </dgm:t>
    </dgm:pt>
    <dgm:pt modelId="{7E3DD818-1401-4992-84DB-1AFED85D63EB}" type="sibTrans" cxnId="{0997C775-BD9C-4978-998A-68AF50C0802B}">
      <dgm:prSet/>
      <dgm:spPr/>
      <dgm:t>
        <a:bodyPr/>
        <a:lstStyle/>
        <a:p>
          <a:endParaRPr lang="en-US"/>
        </a:p>
      </dgm:t>
    </dgm:pt>
    <dgm:pt modelId="{C16D1B05-E024-4FC7-8CFE-D4F6E4E13B8A}">
      <dgm:prSet/>
      <dgm:spPr/>
      <dgm:t>
        <a:bodyPr/>
        <a:lstStyle/>
        <a:p>
          <a:endParaRPr lang="en-US"/>
        </a:p>
      </dgm:t>
    </dgm:pt>
    <dgm:pt modelId="{EEC72AF3-E83A-4508-A972-B43837B97218}" type="parTrans" cxnId="{81F0A442-7581-436C-BF2E-7B47812AE0F9}">
      <dgm:prSet/>
      <dgm:spPr/>
      <dgm:t>
        <a:bodyPr/>
        <a:lstStyle/>
        <a:p>
          <a:endParaRPr lang="en-US"/>
        </a:p>
      </dgm:t>
    </dgm:pt>
    <dgm:pt modelId="{E30481DB-E5E5-4012-B7EF-6307F4157460}" type="sibTrans" cxnId="{81F0A442-7581-436C-BF2E-7B47812AE0F9}">
      <dgm:prSet/>
      <dgm:spPr/>
      <dgm:t>
        <a:bodyPr/>
        <a:lstStyle/>
        <a:p>
          <a:endParaRPr lang="en-US"/>
        </a:p>
      </dgm:t>
    </dgm:pt>
    <dgm:pt modelId="{6499FB95-D2D9-45AE-A36A-549D2435DF17}">
      <dgm:prSet/>
      <dgm:spPr/>
      <dgm:t>
        <a:bodyPr/>
        <a:lstStyle/>
        <a:p>
          <a:endParaRPr lang="en-US"/>
        </a:p>
      </dgm:t>
    </dgm:pt>
    <dgm:pt modelId="{28F9CE94-FB23-40A8-8B3C-C70C549CBD49}" type="parTrans" cxnId="{4D3F789C-1676-47B4-93D6-137C3079B22E}">
      <dgm:prSet/>
      <dgm:spPr/>
      <dgm:t>
        <a:bodyPr/>
        <a:lstStyle/>
        <a:p>
          <a:endParaRPr lang="en-US"/>
        </a:p>
      </dgm:t>
    </dgm:pt>
    <dgm:pt modelId="{EAA3BC2D-D7F8-421A-92D9-7D436C392DF1}" type="sibTrans" cxnId="{4D3F789C-1676-47B4-93D6-137C3079B22E}">
      <dgm:prSet/>
      <dgm:spPr/>
      <dgm:t>
        <a:bodyPr/>
        <a:lstStyle/>
        <a:p>
          <a:endParaRPr lang="en-US"/>
        </a:p>
      </dgm:t>
    </dgm:pt>
    <dgm:pt modelId="{B429EA25-FCD6-4A5E-8F36-33C2FA658272}">
      <dgm:prSet/>
      <dgm:spPr/>
      <dgm:t>
        <a:bodyPr/>
        <a:lstStyle/>
        <a:p>
          <a:endParaRPr lang="en-US"/>
        </a:p>
      </dgm:t>
    </dgm:pt>
    <dgm:pt modelId="{2662ECAE-D9EC-4403-87EF-2D7712711CE8}" type="parTrans" cxnId="{10D6D14C-B56F-4D80-B6E8-08326DEF7C95}">
      <dgm:prSet/>
      <dgm:spPr/>
      <dgm:t>
        <a:bodyPr/>
        <a:lstStyle/>
        <a:p>
          <a:endParaRPr lang="en-US"/>
        </a:p>
      </dgm:t>
    </dgm:pt>
    <dgm:pt modelId="{22DA6C3F-988E-4BA1-95E2-F9BD33030F56}" type="sibTrans" cxnId="{10D6D14C-B56F-4D80-B6E8-08326DEF7C95}">
      <dgm:prSet/>
      <dgm:spPr/>
      <dgm:t>
        <a:bodyPr/>
        <a:lstStyle/>
        <a:p>
          <a:endParaRPr lang="en-US"/>
        </a:p>
      </dgm:t>
    </dgm:pt>
    <dgm:pt modelId="{CB3A89ED-32FE-4B5A-BF1F-58C4946E1D81}">
      <dgm:prSet/>
      <dgm:spPr/>
      <dgm:t>
        <a:bodyPr/>
        <a:lstStyle/>
        <a:p>
          <a:endParaRPr lang="en-US"/>
        </a:p>
      </dgm:t>
    </dgm:pt>
    <dgm:pt modelId="{3CC74CE9-0CAE-4706-8D0A-25E91E5C7093}" type="parTrans" cxnId="{A36BE726-F902-4DE0-9E7D-66963551401A}">
      <dgm:prSet/>
      <dgm:spPr/>
      <dgm:t>
        <a:bodyPr/>
        <a:lstStyle/>
        <a:p>
          <a:endParaRPr lang="en-US"/>
        </a:p>
      </dgm:t>
    </dgm:pt>
    <dgm:pt modelId="{9B83EE4D-0345-4405-B39B-DACF353DC886}" type="sibTrans" cxnId="{A36BE726-F902-4DE0-9E7D-66963551401A}">
      <dgm:prSet/>
      <dgm:spPr/>
      <dgm:t>
        <a:bodyPr/>
        <a:lstStyle/>
        <a:p>
          <a:endParaRPr lang="en-US"/>
        </a:p>
      </dgm:t>
    </dgm:pt>
    <dgm:pt modelId="{E6F1F776-1BBA-4D19-8E3C-3646B60F373D}">
      <dgm:prSet/>
      <dgm:spPr/>
      <dgm:t>
        <a:bodyPr/>
        <a:lstStyle/>
        <a:p>
          <a:endParaRPr lang="en-US"/>
        </a:p>
      </dgm:t>
    </dgm:pt>
    <dgm:pt modelId="{03AA337D-F8D7-4453-B4C8-AF8D05EFFB95}" type="parTrans" cxnId="{D8D85B16-51E7-441B-A131-380A54C5C335}">
      <dgm:prSet/>
      <dgm:spPr/>
      <dgm:t>
        <a:bodyPr/>
        <a:lstStyle/>
        <a:p>
          <a:endParaRPr lang="en-US"/>
        </a:p>
      </dgm:t>
    </dgm:pt>
    <dgm:pt modelId="{5276E485-8174-4BA4-A6BC-DAF45A4A1C5E}" type="sibTrans" cxnId="{D8D85B16-51E7-441B-A131-380A54C5C335}">
      <dgm:prSet/>
      <dgm:spPr/>
      <dgm:t>
        <a:bodyPr/>
        <a:lstStyle/>
        <a:p>
          <a:endParaRPr lang="en-US"/>
        </a:p>
      </dgm:t>
    </dgm:pt>
    <dgm:pt modelId="{FBA54387-B385-421E-A811-CF4FEFC78561}">
      <dgm:prSet/>
      <dgm:spPr/>
      <dgm:t>
        <a:bodyPr/>
        <a:lstStyle/>
        <a:p>
          <a:endParaRPr lang="en-US"/>
        </a:p>
      </dgm:t>
    </dgm:pt>
    <dgm:pt modelId="{554C45CE-441D-450A-BBA1-D38E47EA24EE}" type="parTrans" cxnId="{48CEAE8B-C2B4-4A1C-9C89-3AD49AAAA4A7}">
      <dgm:prSet/>
      <dgm:spPr/>
      <dgm:t>
        <a:bodyPr/>
        <a:lstStyle/>
        <a:p>
          <a:endParaRPr lang="en-US"/>
        </a:p>
      </dgm:t>
    </dgm:pt>
    <dgm:pt modelId="{79F175F1-FDD8-47CE-A111-0AB95FD0EDB6}" type="sibTrans" cxnId="{48CEAE8B-C2B4-4A1C-9C89-3AD49AAAA4A7}">
      <dgm:prSet/>
      <dgm:spPr/>
      <dgm:t>
        <a:bodyPr/>
        <a:lstStyle/>
        <a:p>
          <a:endParaRPr lang="en-US"/>
        </a:p>
      </dgm:t>
    </dgm:pt>
    <dgm:pt modelId="{525CFDCB-A411-4714-92D3-A442D2B8FF8E}">
      <dgm:prSet/>
      <dgm:spPr/>
      <dgm:t>
        <a:bodyPr/>
        <a:lstStyle/>
        <a:p>
          <a:endParaRPr lang="en-US"/>
        </a:p>
      </dgm:t>
    </dgm:pt>
    <dgm:pt modelId="{F4FB3BA1-8FB8-41CA-81DB-1ED3A25E9D8C}" type="parTrans" cxnId="{DF5AD126-6BDA-432D-BCEB-7E4B707FDD26}">
      <dgm:prSet/>
      <dgm:spPr/>
      <dgm:t>
        <a:bodyPr/>
        <a:lstStyle/>
        <a:p>
          <a:endParaRPr lang="en-US"/>
        </a:p>
      </dgm:t>
    </dgm:pt>
    <dgm:pt modelId="{E7D3A42C-E310-4333-A5BB-B460CDF1C215}" type="sibTrans" cxnId="{DF5AD126-6BDA-432D-BCEB-7E4B707FDD26}">
      <dgm:prSet/>
      <dgm:spPr/>
      <dgm:t>
        <a:bodyPr/>
        <a:lstStyle/>
        <a:p>
          <a:endParaRPr lang="en-US"/>
        </a:p>
      </dgm:t>
    </dgm:pt>
    <dgm:pt modelId="{06440018-01EF-4CAD-BEBD-DFD78C077A28}">
      <dgm:prSet/>
      <dgm:spPr/>
      <dgm:t>
        <a:bodyPr/>
        <a:lstStyle/>
        <a:p>
          <a:r>
            <a:rPr lang="en-US"/>
            <a:t>x/xx            </a:t>
          </a:r>
        </a:p>
        <a:p>
          <a:r>
            <a:rPr lang="en-US"/>
            <a:t>Final Version of Acquisition Agreement and email to client; Complete Peer Evaluation</a:t>
          </a:r>
        </a:p>
      </dgm:t>
    </dgm:pt>
    <dgm:pt modelId="{C6ADB449-E011-41D6-895B-DE60252C4EAB}" type="parTrans" cxnId="{E345E989-DE60-42BB-B22B-FC48B0752A9C}">
      <dgm:prSet/>
      <dgm:spPr/>
      <dgm:t>
        <a:bodyPr/>
        <a:lstStyle/>
        <a:p>
          <a:endParaRPr lang="en-US"/>
        </a:p>
      </dgm:t>
    </dgm:pt>
    <dgm:pt modelId="{E168E396-F818-4DD2-8FA6-4946DB07C0DC}" type="sibTrans" cxnId="{E345E989-DE60-42BB-B22B-FC48B0752A9C}">
      <dgm:prSet/>
      <dgm:spPr/>
      <dgm:t>
        <a:bodyPr/>
        <a:lstStyle/>
        <a:p>
          <a:endParaRPr lang="en-US"/>
        </a:p>
      </dgm:t>
    </dgm:pt>
    <dgm:pt modelId="{F28E3F1D-3C93-40CA-A613-C39FA0B8DE70}">
      <dgm:prSet phldrT="[Text]"/>
      <dgm:spPr/>
      <dgm:t>
        <a:bodyPr/>
        <a:lstStyle/>
        <a:p>
          <a:r>
            <a:rPr lang="en-US"/>
            <a:t>before x/xx</a:t>
          </a:r>
        </a:p>
        <a:p>
          <a:r>
            <a:rPr lang="en-US"/>
            <a:t>Managing Partner Meeting</a:t>
          </a:r>
        </a:p>
      </dgm:t>
    </dgm:pt>
    <dgm:pt modelId="{33723E3B-056F-4205-8458-47FD76AE07DB}" type="sibTrans" cxnId="{7F7F76C3-2A31-42C7-B575-73D5D67C641C}">
      <dgm:prSet/>
      <dgm:spPr/>
      <dgm:t>
        <a:bodyPr/>
        <a:lstStyle/>
        <a:p>
          <a:endParaRPr lang="en-US"/>
        </a:p>
      </dgm:t>
    </dgm:pt>
    <dgm:pt modelId="{78BB40D3-8250-42F7-BA83-B879920FBABF}" type="parTrans" cxnId="{7F7F76C3-2A31-42C7-B575-73D5D67C641C}">
      <dgm:prSet/>
      <dgm:spPr/>
      <dgm:t>
        <a:bodyPr/>
        <a:lstStyle/>
        <a:p>
          <a:endParaRPr lang="en-US"/>
        </a:p>
      </dgm:t>
    </dgm:pt>
    <dgm:pt modelId="{25C0238D-0784-4973-8530-DDBC4D6E09C2}" type="pres">
      <dgm:prSet presAssocID="{7FBD7AFD-414F-477F-8545-6BC65F5BB201}" presName="arrowDiagram" presStyleCnt="0">
        <dgm:presLayoutVars>
          <dgm:chMax val="5"/>
          <dgm:dir/>
          <dgm:resizeHandles val="exact"/>
        </dgm:presLayoutVars>
      </dgm:prSet>
      <dgm:spPr/>
    </dgm:pt>
    <dgm:pt modelId="{73DAB90C-0451-4773-B0E0-7E4858DC8708}" type="pres">
      <dgm:prSet presAssocID="{7FBD7AFD-414F-477F-8545-6BC65F5BB201}" presName="arrow" presStyleLbl="bgShp" presStyleIdx="0" presStyleCnt="1"/>
      <dgm:spPr/>
    </dgm:pt>
    <dgm:pt modelId="{68D790FE-4DD6-4BCC-9294-8383B0CAC053}" type="pres">
      <dgm:prSet presAssocID="{7FBD7AFD-414F-477F-8545-6BC65F5BB201}" presName="arrowDiagram5" presStyleCnt="0"/>
      <dgm:spPr/>
    </dgm:pt>
    <dgm:pt modelId="{C8B92B0D-6EC1-4F11-8893-172FF565F3AA}" type="pres">
      <dgm:prSet presAssocID="{5AC7CE02-0327-4FCC-B192-F54E2CA868FE}" presName="bullet5a" presStyleLbl="node1" presStyleIdx="0" presStyleCnt="5"/>
      <dgm:spPr/>
    </dgm:pt>
    <dgm:pt modelId="{3651120A-A8CF-4C51-B9F6-15E63849BF62}" type="pres">
      <dgm:prSet presAssocID="{5AC7CE02-0327-4FCC-B192-F54E2CA868FE}" presName="textBox5a" presStyleLbl="revTx" presStyleIdx="0" presStyleCnt="5">
        <dgm:presLayoutVars>
          <dgm:bulletEnabled val="1"/>
        </dgm:presLayoutVars>
      </dgm:prSet>
      <dgm:spPr/>
    </dgm:pt>
    <dgm:pt modelId="{7BCC6B90-EAA6-49E8-B920-A4048D375327}" type="pres">
      <dgm:prSet presAssocID="{F28E3F1D-3C93-40CA-A613-C39FA0B8DE70}" presName="bullet5b" presStyleLbl="node1" presStyleIdx="1" presStyleCnt="5"/>
      <dgm:spPr/>
    </dgm:pt>
    <dgm:pt modelId="{22F29A9D-56F1-4271-AA46-B197CE3FCD5E}" type="pres">
      <dgm:prSet presAssocID="{F28E3F1D-3C93-40CA-A613-C39FA0B8DE70}" presName="textBox5b" presStyleLbl="revTx" presStyleIdx="1" presStyleCnt="5">
        <dgm:presLayoutVars>
          <dgm:bulletEnabled val="1"/>
        </dgm:presLayoutVars>
      </dgm:prSet>
      <dgm:spPr/>
    </dgm:pt>
    <dgm:pt modelId="{3B4D18A5-4B84-497B-89CE-B097C37EDF80}" type="pres">
      <dgm:prSet presAssocID="{1237A606-8733-40F8-B334-1453C0B2EE81}" presName="bullet5c" presStyleLbl="node1" presStyleIdx="2" presStyleCnt="5"/>
      <dgm:spPr/>
    </dgm:pt>
    <dgm:pt modelId="{2FF87B75-0857-4EEF-AF84-506FB7D70967}" type="pres">
      <dgm:prSet presAssocID="{1237A606-8733-40F8-B334-1453C0B2EE81}" presName="textBox5c" presStyleLbl="revTx" presStyleIdx="2" presStyleCnt="5">
        <dgm:presLayoutVars>
          <dgm:bulletEnabled val="1"/>
        </dgm:presLayoutVars>
      </dgm:prSet>
      <dgm:spPr/>
    </dgm:pt>
    <dgm:pt modelId="{D8859EFC-0C6F-4397-96CD-E90CDA216046}" type="pres">
      <dgm:prSet presAssocID="{7EC918DF-A33A-451A-A97B-81828AF011B7}" presName="bullet5d" presStyleLbl="node1" presStyleIdx="3" presStyleCnt="5"/>
      <dgm:spPr/>
    </dgm:pt>
    <dgm:pt modelId="{80C52BAD-B895-4FB7-B3D2-CFE4C398A63D}" type="pres">
      <dgm:prSet presAssocID="{7EC918DF-A33A-451A-A97B-81828AF011B7}" presName="textBox5d" presStyleLbl="revTx" presStyleIdx="3" presStyleCnt="5">
        <dgm:presLayoutVars>
          <dgm:bulletEnabled val="1"/>
        </dgm:presLayoutVars>
      </dgm:prSet>
      <dgm:spPr/>
    </dgm:pt>
    <dgm:pt modelId="{D2639723-E24E-47E0-A170-A6FF38436033}" type="pres">
      <dgm:prSet presAssocID="{06440018-01EF-4CAD-BEBD-DFD78C077A28}" presName="bullet5e" presStyleLbl="node1" presStyleIdx="4" presStyleCnt="5"/>
      <dgm:spPr/>
    </dgm:pt>
    <dgm:pt modelId="{3B5D0499-420B-45E6-8EC5-5E6142AACA3B}" type="pres">
      <dgm:prSet presAssocID="{06440018-01EF-4CAD-BEBD-DFD78C077A28}" presName="textBox5e" presStyleLbl="revTx" presStyleIdx="4" presStyleCnt="5">
        <dgm:presLayoutVars>
          <dgm:bulletEnabled val="1"/>
        </dgm:presLayoutVars>
      </dgm:prSet>
      <dgm:spPr/>
    </dgm:pt>
  </dgm:ptLst>
  <dgm:cxnLst>
    <dgm:cxn modelId="{43B9DB01-6B2D-4DE0-BA2F-BB556B4914D9}" type="presOf" srcId="{5AC7CE02-0327-4FCC-B192-F54E2CA868FE}" destId="{3651120A-A8CF-4C51-B9F6-15E63849BF62}" srcOrd="0" destOrd="0" presId="urn:microsoft.com/office/officeart/2005/8/layout/arrow2"/>
    <dgm:cxn modelId="{28EC1D0C-16B1-4195-B9D1-3A37DD5832E1}" type="presOf" srcId="{06440018-01EF-4CAD-BEBD-DFD78C077A28}" destId="{3B5D0499-420B-45E6-8EC5-5E6142AACA3B}" srcOrd="0" destOrd="0" presId="urn:microsoft.com/office/officeart/2005/8/layout/arrow2"/>
    <dgm:cxn modelId="{A848930C-8D9E-4E6F-A2C8-DD79FAC35023}" srcId="{7FBD7AFD-414F-477F-8545-6BC65F5BB201}" destId="{7EC918DF-A33A-451A-A97B-81828AF011B7}" srcOrd="3" destOrd="0" parTransId="{8BD8ACDF-436B-4505-9A34-76708F42DD9E}" sibTransId="{C776B3CF-BECD-41B8-935B-33A2EF53E7A9}"/>
    <dgm:cxn modelId="{D8D85B16-51E7-441B-A131-380A54C5C335}" srcId="{7FBD7AFD-414F-477F-8545-6BC65F5BB201}" destId="{E6F1F776-1BBA-4D19-8E3C-3646B60F373D}" srcOrd="8" destOrd="0" parTransId="{03AA337D-F8D7-4453-B4C8-AF8D05EFFB95}" sibTransId="{5276E485-8174-4BA4-A6BC-DAF45A4A1C5E}"/>
    <dgm:cxn modelId="{DF5AD126-6BDA-432D-BCEB-7E4B707FDD26}" srcId="{E6F1F776-1BBA-4D19-8E3C-3646B60F373D}" destId="{525CFDCB-A411-4714-92D3-A442D2B8FF8E}" srcOrd="1" destOrd="0" parTransId="{F4FB3BA1-8FB8-41CA-81DB-1ED3A25E9D8C}" sibTransId="{E7D3A42C-E310-4333-A5BB-B460CDF1C215}"/>
    <dgm:cxn modelId="{A36BE726-F902-4DE0-9E7D-66963551401A}" srcId="{7FBD7AFD-414F-477F-8545-6BC65F5BB201}" destId="{CB3A89ED-32FE-4B5A-BF1F-58C4946E1D81}" srcOrd="7" destOrd="0" parTransId="{3CC74CE9-0CAE-4706-8D0A-25E91E5C7093}" sibTransId="{9B83EE4D-0345-4405-B39B-DACF353DC886}"/>
    <dgm:cxn modelId="{574A312B-6996-44FD-9AB8-D7849FD37A05}" srcId="{2394BFE8-2E59-40E2-8FCA-ECAB590A97E2}" destId="{3E15E221-0845-48C9-93ED-9AF3A2E4D00E}" srcOrd="1" destOrd="0" parTransId="{9A29426F-DDA6-4E12-9AF6-946C8069D776}" sibTransId="{4645A2FD-4E12-419A-BA50-CBD44C26822B}"/>
    <dgm:cxn modelId="{ACD9A836-FAA1-48D0-8BF5-9D9C8516D32D}" type="presOf" srcId="{1237A606-8733-40F8-B334-1453C0B2EE81}" destId="{2FF87B75-0857-4EEF-AF84-506FB7D70967}" srcOrd="0" destOrd="0" presId="urn:microsoft.com/office/officeart/2005/8/layout/arrow2"/>
    <dgm:cxn modelId="{81F0A442-7581-436C-BF2E-7B47812AE0F9}" srcId="{2394BFE8-2E59-40E2-8FCA-ECAB590A97E2}" destId="{C16D1B05-E024-4FC7-8CFE-D4F6E4E13B8A}" srcOrd="3" destOrd="0" parTransId="{EEC72AF3-E83A-4508-A972-B43837B97218}" sibTransId="{E30481DB-E5E5-4012-B7EF-6307F4157460}"/>
    <dgm:cxn modelId="{10D6D14C-B56F-4D80-B6E8-08326DEF7C95}" srcId="{2394BFE8-2E59-40E2-8FCA-ECAB590A97E2}" destId="{B429EA25-FCD6-4A5E-8F36-33C2FA658272}" srcOrd="5" destOrd="0" parTransId="{2662ECAE-D9EC-4403-87EF-2D7712711CE8}" sibTransId="{22DA6C3F-988E-4BA1-95E2-F9BD33030F56}"/>
    <dgm:cxn modelId="{0997C775-BD9C-4978-998A-68AF50C0802B}" srcId="{2394BFE8-2E59-40E2-8FCA-ECAB590A97E2}" destId="{CBEC9EB3-BDAF-4A82-901B-A3696CF06B12}" srcOrd="2" destOrd="0" parTransId="{971C45F9-A17F-4F7E-91F9-D6A284A022AD}" sibTransId="{7E3DD818-1401-4992-84DB-1AFED85D63EB}"/>
    <dgm:cxn modelId="{67050E58-AAC1-45DF-81AD-14387EB49E2A}" type="presOf" srcId="{7FBD7AFD-414F-477F-8545-6BC65F5BB201}" destId="{25C0238D-0784-4973-8530-DDBC4D6E09C2}" srcOrd="0" destOrd="0" presId="urn:microsoft.com/office/officeart/2005/8/layout/arrow2"/>
    <dgm:cxn modelId="{5973B67A-9F41-48AB-BEC3-C43D5444FF07}" srcId="{7FBD7AFD-414F-477F-8545-6BC65F5BB201}" destId="{69D39BA0-DD50-45CC-9C67-2CED07FFFADC}" srcOrd="5" destOrd="0" parTransId="{7F2ACE0D-FB5F-4C19-9E76-91A0B7930CD3}" sibTransId="{95D17330-6B6F-49EE-8310-DCDA63F9CD84}"/>
    <dgm:cxn modelId="{E345E989-DE60-42BB-B22B-FC48B0752A9C}" srcId="{7FBD7AFD-414F-477F-8545-6BC65F5BB201}" destId="{06440018-01EF-4CAD-BEBD-DFD78C077A28}" srcOrd="4" destOrd="0" parTransId="{C6ADB449-E011-41D6-895B-DE60252C4EAB}" sibTransId="{E168E396-F818-4DD2-8FA6-4946DB07C0DC}"/>
    <dgm:cxn modelId="{48CEAE8B-C2B4-4A1C-9C89-3AD49AAAA4A7}" srcId="{E6F1F776-1BBA-4D19-8E3C-3646B60F373D}" destId="{FBA54387-B385-421E-A811-CF4FEFC78561}" srcOrd="0" destOrd="0" parTransId="{554C45CE-441D-450A-BBA1-D38E47EA24EE}" sibTransId="{79F175F1-FDD8-47CE-A111-0AB95FD0EDB6}"/>
    <dgm:cxn modelId="{4D3F789C-1676-47B4-93D6-137C3079B22E}" srcId="{2394BFE8-2E59-40E2-8FCA-ECAB590A97E2}" destId="{6499FB95-D2D9-45AE-A36A-549D2435DF17}" srcOrd="4" destOrd="0" parTransId="{28F9CE94-FB23-40A8-8B3C-C70C549CBD49}" sibTransId="{EAA3BC2D-D7F8-421A-92D9-7D436C392DF1}"/>
    <dgm:cxn modelId="{3B00CAA7-76C0-4846-97AE-F27B8CFDD7E8}" srcId="{7FBD7AFD-414F-477F-8545-6BC65F5BB201}" destId="{1237A606-8733-40F8-B334-1453C0B2EE81}" srcOrd="2" destOrd="0" parTransId="{B37E62B5-A6E7-4A58-BF1E-7E454F51A548}" sibTransId="{E29E700E-5315-4701-98AB-8DAF6971B059}"/>
    <dgm:cxn modelId="{F704E8AF-5CC8-48C6-B25F-67530774DDFB}" srcId="{7FBD7AFD-414F-477F-8545-6BC65F5BB201}" destId="{5AC7CE02-0327-4FCC-B192-F54E2CA868FE}" srcOrd="0" destOrd="0" parTransId="{DD4D2DD9-94F0-42C6-85A4-00BBA30530C8}" sibTransId="{4B8FC99E-F2A1-4C79-9431-690894C68060}"/>
    <dgm:cxn modelId="{1EB296B0-6BC4-47F8-A84E-C55B49D14739}" type="presOf" srcId="{7EC918DF-A33A-451A-A97B-81828AF011B7}" destId="{80C52BAD-B895-4FB7-B3D2-CFE4C398A63D}" srcOrd="0" destOrd="0" presId="urn:microsoft.com/office/officeart/2005/8/layout/arrow2"/>
    <dgm:cxn modelId="{F89D67B3-1211-4E84-8682-E1578C749D9A}" srcId="{2394BFE8-2E59-40E2-8FCA-ECAB590A97E2}" destId="{ED19947E-4F43-4E53-9018-18E025ADDC45}" srcOrd="0" destOrd="0" parTransId="{6854037C-DA60-43AD-84A5-6CB90EDE7439}" sibTransId="{480BD738-332D-4376-8300-7CBD7AAA5156}"/>
    <dgm:cxn modelId="{7F7F76C3-2A31-42C7-B575-73D5D67C641C}" srcId="{7FBD7AFD-414F-477F-8545-6BC65F5BB201}" destId="{F28E3F1D-3C93-40CA-A613-C39FA0B8DE70}" srcOrd="1" destOrd="0" parTransId="{78BB40D3-8250-42F7-BA83-B879920FBABF}" sibTransId="{33723E3B-056F-4205-8458-47FD76AE07DB}"/>
    <dgm:cxn modelId="{409E9BC8-73AC-435D-85EF-A501C98D0122}" type="presOf" srcId="{F28E3F1D-3C93-40CA-A613-C39FA0B8DE70}" destId="{22F29A9D-56F1-4271-AA46-B197CE3FCD5E}" srcOrd="0" destOrd="0" presId="urn:microsoft.com/office/officeart/2005/8/layout/arrow2"/>
    <dgm:cxn modelId="{2977FADF-44D6-40C4-93E9-DB07F3454E8E}" srcId="{7FBD7AFD-414F-477F-8545-6BC65F5BB201}" destId="{2394BFE8-2E59-40E2-8FCA-ECAB590A97E2}" srcOrd="6" destOrd="0" parTransId="{37B830A3-153F-4D0F-A3A7-A9A41785CBB0}" sibTransId="{CCC656A6-7255-422D-86C9-1F40D6F1400C}"/>
    <dgm:cxn modelId="{1E30B176-6FEE-41B9-AEB9-52FA5C3FDC2F}" type="presParOf" srcId="{25C0238D-0784-4973-8530-DDBC4D6E09C2}" destId="{73DAB90C-0451-4773-B0E0-7E4858DC8708}" srcOrd="0" destOrd="0" presId="urn:microsoft.com/office/officeart/2005/8/layout/arrow2"/>
    <dgm:cxn modelId="{CB7EF0A3-4F41-4FCB-889B-F25A369931A3}" type="presParOf" srcId="{25C0238D-0784-4973-8530-DDBC4D6E09C2}" destId="{68D790FE-4DD6-4BCC-9294-8383B0CAC053}" srcOrd="1" destOrd="0" presId="urn:microsoft.com/office/officeart/2005/8/layout/arrow2"/>
    <dgm:cxn modelId="{45F71E25-D784-4A14-B688-28D80E232D1E}" type="presParOf" srcId="{68D790FE-4DD6-4BCC-9294-8383B0CAC053}" destId="{C8B92B0D-6EC1-4F11-8893-172FF565F3AA}" srcOrd="0" destOrd="0" presId="urn:microsoft.com/office/officeart/2005/8/layout/arrow2"/>
    <dgm:cxn modelId="{13BD5E78-B04C-40AF-83B4-08A2FE79ABD5}" type="presParOf" srcId="{68D790FE-4DD6-4BCC-9294-8383B0CAC053}" destId="{3651120A-A8CF-4C51-B9F6-15E63849BF62}" srcOrd="1" destOrd="0" presId="urn:microsoft.com/office/officeart/2005/8/layout/arrow2"/>
    <dgm:cxn modelId="{1AEDC801-8C74-47A8-AADE-CECB1E65F40A}" type="presParOf" srcId="{68D790FE-4DD6-4BCC-9294-8383B0CAC053}" destId="{7BCC6B90-EAA6-49E8-B920-A4048D375327}" srcOrd="2" destOrd="0" presId="urn:microsoft.com/office/officeart/2005/8/layout/arrow2"/>
    <dgm:cxn modelId="{EFEE9AF9-7EDA-4DE4-A51E-D46027699B85}" type="presParOf" srcId="{68D790FE-4DD6-4BCC-9294-8383B0CAC053}" destId="{22F29A9D-56F1-4271-AA46-B197CE3FCD5E}" srcOrd="3" destOrd="0" presId="urn:microsoft.com/office/officeart/2005/8/layout/arrow2"/>
    <dgm:cxn modelId="{04754F5C-0D34-43A7-8A73-AEE92E15BB0D}" type="presParOf" srcId="{68D790FE-4DD6-4BCC-9294-8383B0CAC053}" destId="{3B4D18A5-4B84-497B-89CE-B097C37EDF80}" srcOrd="4" destOrd="0" presId="urn:microsoft.com/office/officeart/2005/8/layout/arrow2"/>
    <dgm:cxn modelId="{CD741DDD-34A4-473B-B9D5-CCA6D607B70A}" type="presParOf" srcId="{68D790FE-4DD6-4BCC-9294-8383B0CAC053}" destId="{2FF87B75-0857-4EEF-AF84-506FB7D70967}" srcOrd="5" destOrd="0" presId="urn:microsoft.com/office/officeart/2005/8/layout/arrow2"/>
    <dgm:cxn modelId="{744C7E6C-2942-4D81-ACFF-02F8BD4B85FD}" type="presParOf" srcId="{68D790FE-4DD6-4BCC-9294-8383B0CAC053}" destId="{D8859EFC-0C6F-4397-96CD-E90CDA216046}" srcOrd="6" destOrd="0" presId="urn:microsoft.com/office/officeart/2005/8/layout/arrow2"/>
    <dgm:cxn modelId="{80ED2266-F85B-40F3-94F0-C6C8DAAD69DE}" type="presParOf" srcId="{68D790FE-4DD6-4BCC-9294-8383B0CAC053}" destId="{80C52BAD-B895-4FB7-B3D2-CFE4C398A63D}" srcOrd="7" destOrd="0" presId="urn:microsoft.com/office/officeart/2005/8/layout/arrow2"/>
    <dgm:cxn modelId="{47493033-1154-4591-9DD7-F941A0CC872E}" type="presParOf" srcId="{68D790FE-4DD6-4BCC-9294-8383B0CAC053}" destId="{D2639723-E24E-47E0-A170-A6FF38436033}" srcOrd="8" destOrd="0" presId="urn:microsoft.com/office/officeart/2005/8/layout/arrow2"/>
    <dgm:cxn modelId="{734D4B6B-E954-486F-ABE9-BF993C9FF4A2}" type="presParOf" srcId="{68D790FE-4DD6-4BCC-9294-8383B0CAC053}" destId="{3B5D0499-420B-45E6-8EC5-5E6142AACA3B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DAB90C-0451-4773-B0E0-7E4858DC8708}">
      <dsp:nvSpPr>
        <dsp:cNvPr id="0" name=""/>
        <dsp:cNvSpPr/>
      </dsp:nvSpPr>
      <dsp:spPr>
        <a:xfrm>
          <a:off x="182879" y="0"/>
          <a:ext cx="5120640" cy="320040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B92B0D-6EC1-4F11-8893-172FF565F3AA}">
      <dsp:nvSpPr>
        <dsp:cNvPr id="0" name=""/>
        <dsp:cNvSpPr/>
      </dsp:nvSpPr>
      <dsp:spPr>
        <a:xfrm>
          <a:off x="687263" y="2379817"/>
          <a:ext cx="117774" cy="11777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51120A-A8CF-4C51-B9F6-15E63849BF62}">
      <dsp:nvSpPr>
        <dsp:cNvPr id="0" name=""/>
        <dsp:cNvSpPr/>
      </dsp:nvSpPr>
      <dsp:spPr>
        <a:xfrm>
          <a:off x="746150" y="2438704"/>
          <a:ext cx="670803" cy="7616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406" tIns="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x/xx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Client and Managing Partner Meeting</a:t>
          </a:r>
        </a:p>
      </dsp:txBody>
      <dsp:txXfrm>
        <a:off x="746150" y="2438704"/>
        <a:ext cx="670803" cy="761695"/>
      </dsp:txXfrm>
    </dsp:sp>
    <dsp:sp modelId="{7BCC6B90-EAA6-49E8-B920-A4048D375327}">
      <dsp:nvSpPr>
        <dsp:cNvPr id="0" name=""/>
        <dsp:cNvSpPr/>
      </dsp:nvSpPr>
      <dsp:spPr>
        <a:xfrm>
          <a:off x="1324782" y="1767260"/>
          <a:ext cx="184343" cy="184343"/>
        </a:xfrm>
        <a:prstGeom prst="ellipse">
          <a:avLst/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F29A9D-56F1-4271-AA46-B197CE3FCD5E}">
      <dsp:nvSpPr>
        <dsp:cNvPr id="0" name=""/>
        <dsp:cNvSpPr/>
      </dsp:nvSpPr>
      <dsp:spPr>
        <a:xfrm>
          <a:off x="1416954" y="1859432"/>
          <a:ext cx="850026" cy="13409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7680" tIns="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before x/xx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Managing Partner Meeting</a:t>
          </a:r>
        </a:p>
      </dsp:txBody>
      <dsp:txXfrm>
        <a:off x="1416954" y="1859432"/>
        <a:ext cx="850026" cy="1340967"/>
      </dsp:txXfrm>
    </dsp:sp>
    <dsp:sp modelId="{3B4D18A5-4B84-497B-89CE-B097C37EDF80}">
      <dsp:nvSpPr>
        <dsp:cNvPr id="0" name=""/>
        <dsp:cNvSpPr/>
      </dsp:nvSpPr>
      <dsp:spPr>
        <a:xfrm>
          <a:off x="2144085" y="1278879"/>
          <a:ext cx="245790" cy="245790"/>
        </a:xfrm>
        <a:prstGeom prst="ellipse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F87B75-0857-4EEF-AF84-506FB7D70967}">
      <dsp:nvSpPr>
        <dsp:cNvPr id="0" name=""/>
        <dsp:cNvSpPr/>
      </dsp:nvSpPr>
      <dsp:spPr>
        <a:xfrm>
          <a:off x="2266980" y="1401775"/>
          <a:ext cx="988283" cy="17986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0239" tIns="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x/xx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Firm drafts and sends acquisition agreement to opposing counsel</a:t>
          </a:r>
        </a:p>
      </dsp:txBody>
      <dsp:txXfrm>
        <a:off x="2266980" y="1401775"/>
        <a:ext cx="988283" cy="1798624"/>
      </dsp:txXfrm>
    </dsp:sp>
    <dsp:sp modelId="{D8859EFC-0C6F-4397-96CD-E90CDA216046}">
      <dsp:nvSpPr>
        <dsp:cNvPr id="0" name=""/>
        <dsp:cNvSpPr/>
      </dsp:nvSpPr>
      <dsp:spPr>
        <a:xfrm>
          <a:off x="3096524" y="897392"/>
          <a:ext cx="317479" cy="317479"/>
        </a:xfrm>
        <a:prstGeom prst="ellipse">
          <a:avLst/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C52BAD-B895-4FB7-B3D2-CFE4C398A63D}">
      <dsp:nvSpPr>
        <dsp:cNvPr id="0" name=""/>
        <dsp:cNvSpPr/>
      </dsp:nvSpPr>
      <dsp:spPr>
        <a:xfrm>
          <a:off x="3255264" y="1056131"/>
          <a:ext cx="1024128" cy="21442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8226" tIns="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x/xx Negotiations</a:t>
          </a:r>
        </a:p>
      </dsp:txBody>
      <dsp:txXfrm>
        <a:off x="3255264" y="1056131"/>
        <a:ext cx="1024128" cy="2144268"/>
      </dsp:txXfrm>
    </dsp:sp>
    <dsp:sp modelId="{D2639723-E24E-47E0-A170-A6FF38436033}">
      <dsp:nvSpPr>
        <dsp:cNvPr id="0" name=""/>
        <dsp:cNvSpPr/>
      </dsp:nvSpPr>
      <dsp:spPr>
        <a:xfrm>
          <a:off x="4077126" y="642640"/>
          <a:ext cx="404530" cy="404530"/>
        </a:xfrm>
        <a:prstGeom prst="ellipse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5D0499-420B-45E6-8EC5-5E6142AACA3B}">
      <dsp:nvSpPr>
        <dsp:cNvPr id="0" name=""/>
        <dsp:cNvSpPr/>
      </dsp:nvSpPr>
      <dsp:spPr>
        <a:xfrm>
          <a:off x="4279392" y="844905"/>
          <a:ext cx="1024128" cy="23554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4352" tIns="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x/xx           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Final Version of Acquisition Agreement and email to client; Complete Peer Evaluation</a:t>
          </a:r>
        </a:p>
      </dsp:txBody>
      <dsp:txXfrm>
        <a:off x="4279392" y="844905"/>
        <a:ext cx="1024128" cy="2355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DF21F5BB2734A800ED30F3F452129" ma:contentTypeVersion="13" ma:contentTypeDescription="Create a new document." ma:contentTypeScope="" ma:versionID="c3cae5db00a4674dc3411c4518152d9d">
  <xsd:schema xmlns:xsd="http://www.w3.org/2001/XMLSchema" xmlns:xs="http://www.w3.org/2001/XMLSchema" xmlns:p="http://schemas.microsoft.com/office/2006/metadata/properties" xmlns:ns3="b4eab9fa-dbb0-4082-8491-8bd54207a265" xmlns:ns4="90d05cb5-950f-4f68-bc2c-e17794455b92" targetNamespace="http://schemas.microsoft.com/office/2006/metadata/properties" ma:root="true" ma:fieldsID="64299833339d97f1fc3e03fde30dda01" ns3:_="" ns4:_="">
    <xsd:import namespace="b4eab9fa-dbb0-4082-8491-8bd54207a265"/>
    <xsd:import namespace="90d05cb5-950f-4f68-bc2c-e17794455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ab9fa-dbb0-4082-8491-8bd54207a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5cb5-950f-4f68-bc2c-e17794455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C69E1-B0DE-484F-9569-B4FC555FE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D92B3-C1B4-4C13-9C2A-FEF47C79D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b9fa-dbb0-4082-8491-8bd54207a265"/>
    <ds:schemaRef ds:uri="90d05cb5-950f-4f68-bc2c-e17794455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95D04-4A17-4736-981A-4C1A945F61C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Samantha</dc:creator>
  <cp:keywords/>
  <dc:description/>
  <cp:lastModifiedBy>Prince, Samantha</cp:lastModifiedBy>
  <cp:revision>9</cp:revision>
  <cp:lastPrinted>2020-03-25T16:26:00Z</cp:lastPrinted>
  <dcterms:created xsi:type="dcterms:W3CDTF">2025-01-01T20:24:00Z</dcterms:created>
  <dcterms:modified xsi:type="dcterms:W3CDTF">2025-01-04T14:32:00Z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0x010100A06DF21F5BB2734A800ED30F3F452129</vt:lpwstr>
  </property>
</Properties>
</file>