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04768" w14:textId="77777777" w:rsidR="00C36B9B" w:rsidRDefault="00C36B9B" w:rsidP="00C36B9B">
      <w:pPr>
        <w:pStyle w:val="Heading1"/>
        <w:jc w:val="center"/>
        <w:rPr>
          <w:rFonts w:asciiTheme="minorHAnsi" w:hAnsiTheme="minorHAnsi" w:cstheme="minorHAnsi"/>
          <w:sz w:val="28"/>
          <w:szCs w:val="28"/>
          <w:u w:val="single"/>
        </w:rPr>
      </w:pPr>
    </w:p>
    <w:p w14:paraId="75703FF6" w14:textId="3894DC9D" w:rsidR="00C36B9B" w:rsidRPr="00C36B9B" w:rsidRDefault="00C36B9B" w:rsidP="00C36B9B">
      <w:pPr>
        <w:pStyle w:val="Heading1"/>
        <w:jc w:val="center"/>
        <w:rPr>
          <w:rFonts w:asciiTheme="minorHAnsi" w:hAnsiTheme="minorHAnsi" w:cstheme="minorHAnsi"/>
          <w:sz w:val="28"/>
          <w:szCs w:val="28"/>
          <w:u w:val="single"/>
        </w:rPr>
      </w:pPr>
      <w:r w:rsidRPr="00C36B9B">
        <w:rPr>
          <w:rFonts w:asciiTheme="minorHAnsi" w:hAnsiTheme="minorHAnsi" w:cstheme="minorHAnsi"/>
          <w:sz w:val="28"/>
          <w:szCs w:val="28"/>
          <w:u w:val="single"/>
        </w:rPr>
        <w:t>Parole Representation Checklist</w:t>
      </w:r>
    </w:p>
    <w:p w14:paraId="6E52BD32" w14:textId="54364863" w:rsidR="00C36B9B" w:rsidRPr="00242DE7" w:rsidRDefault="00C36B9B" w:rsidP="00C36B9B">
      <w:pPr>
        <w:numPr>
          <w:ilvl w:val="0"/>
          <w:numId w:val="4"/>
        </w:numPr>
        <w:pBdr>
          <w:top w:val="nil"/>
          <w:left w:val="nil"/>
          <w:bottom w:val="nil"/>
          <w:right w:val="nil"/>
          <w:between w:val="nil"/>
        </w:pBdr>
        <w:spacing w:before="160" w:after="0" w:line="259" w:lineRule="auto"/>
        <w:rPr>
          <w:rFonts w:eastAsia="Leelawadee UI Semilight" w:cstheme="minorHAnsi"/>
          <w:color w:val="000000"/>
        </w:rPr>
      </w:pPr>
      <w:r w:rsidRPr="00242DE7">
        <w:rPr>
          <w:rFonts w:eastAsia="Leelawadee UI Semilight" w:cstheme="minorHAnsi"/>
          <w:color w:val="000000"/>
        </w:rPr>
        <w:t>Review original documents received from client.</w:t>
      </w:r>
    </w:p>
    <w:p w14:paraId="3D728090" w14:textId="77777777" w:rsidR="007D0A7A" w:rsidRPr="00242DE7" w:rsidRDefault="007D0A7A" w:rsidP="007D0A7A">
      <w:pPr>
        <w:numPr>
          <w:ilvl w:val="0"/>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 xml:space="preserve">Initial computer search for information about potential client and case:  </w:t>
      </w:r>
    </w:p>
    <w:p w14:paraId="6CBAF5CB" w14:textId="77777777" w:rsidR="007D0A7A" w:rsidRPr="00242DE7" w:rsidRDefault="007D0A7A" w:rsidP="007D0A7A">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 xml:space="preserve">Westlaw/Google case and news search </w:t>
      </w:r>
    </w:p>
    <w:p w14:paraId="5B7452A6" w14:textId="77777777" w:rsidR="007D0A7A" w:rsidRPr="00242DE7" w:rsidRDefault="007D0A7A" w:rsidP="007D0A7A">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VaDOC inmate locator</w:t>
      </w:r>
    </w:p>
    <w:p w14:paraId="18938558" w14:textId="77777777" w:rsidR="007D0A7A" w:rsidRPr="00242DE7" w:rsidRDefault="007D0A7A" w:rsidP="007D0A7A">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Lexis Public Records Search</w:t>
      </w:r>
    </w:p>
    <w:p w14:paraId="6E6F4F0B" w14:textId="77777777" w:rsidR="007D0A7A" w:rsidRPr="00242DE7" w:rsidRDefault="007D0A7A" w:rsidP="007D0A7A">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Parole Board prior decisions (on website)</w:t>
      </w:r>
    </w:p>
    <w:p w14:paraId="4407819C" w14:textId="7473725A" w:rsidR="00C14A9C" w:rsidRPr="00242DE7" w:rsidRDefault="00C14A9C" w:rsidP="00C14A9C">
      <w:pPr>
        <w:numPr>
          <w:ilvl w:val="0"/>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Decide whether to request additional information; send letter</w:t>
      </w:r>
      <w:r w:rsidR="00242DE7">
        <w:rPr>
          <w:rFonts w:eastAsia="Leelawadee UI Semilight" w:cstheme="minorHAnsi"/>
          <w:color w:val="000000"/>
        </w:rPr>
        <w:t>:</w:t>
      </w:r>
      <w:r w:rsidRPr="00242DE7">
        <w:rPr>
          <w:rFonts w:eastAsia="Leelawadee UI Semilight" w:cstheme="minorHAnsi"/>
          <w:color w:val="000000"/>
        </w:rPr>
        <w:t xml:space="preserve"> </w:t>
      </w:r>
    </w:p>
    <w:p w14:paraId="6F0420CD" w14:textId="77777777" w:rsidR="00C14A9C" w:rsidRPr="00242DE7" w:rsidRDefault="00C14A9C" w:rsidP="00C14A9C">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 xml:space="preserve">declining representation or </w:t>
      </w:r>
    </w:p>
    <w:p w14:paraId="0C6B3E3B" w14:textId="77777777" w:rsidR="00C14A9C" w:rsidRPr="00242DE7" w:rsidRDefault="00C14A9C" w:rsidP="00C14A9C">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requesting additional information</w:t>
      </w:r>
    </w:p>
    <w:p w14:paraId="093F0453" w14:textId="77777777" w:rsidR="00C14A9C" w:rsidRPr="00242DE7" w:rsidRDefault="00C14A9C" w:rsidP="00C14A9C">
      <w:pPr>
        <w:numPr>
          <w:ilvl w:val="2"/>
          <w:numId w:val="4"/>
        </w:numPr>
        <w:spacing w:after="0" w:line="259" w:lineRule="auto"/>
        <w:rPr>
          <w:rFonts w:eastAsia="Leelawadee UI Semilight" w:cstheme="minorHAnsi"/>
        </w:rPr>
      </w:pPr>
      <w:r w:rsidRPr="00242DE7">
        <w:rPr>
          <w:rFonts w:eastAsia="Leelawadee UI Semilight" w:cstheme="minorHAnsi"/>
        </w:rPr>
        <w:t>Request infraction history</w:t>
      </w:r>
    </w:p>
    <w:p w14:paraId="5195A20B" w14:textId="77777777" w:rsidR="00C14A9C" w:rsidRPr="00242DE7" w:rsidRDefault="00C14A9C" w:rsidP="00C14A9C">
      <w:pPr>
        <w:numPr>
          <w:ilvl w:val="3"/>
          <w:numId w:val="4"/>
        </w:numPr>
        <w:spacing w:after="0" w:line="259" w:lineRule="auto"/>
        <w:rPr>
          <w:rFonts w:eastAsia="Leelawadee UI Semilight" w:cstheme="minorHAnsi"/>
        </w:rPr>
      </w:pPr>
      <w:r w:rsidRPr="00242DE7">
        <w:rPr>
          <w:rFonts w:eastAsia="Leelawadee UI Semilight" w:cstheme="minorHAnsi"/>
        </w:rPr>
        <w:t xml:space="preserve">Request an explanation for infractions, with a focus on the last several years </w:t>
      </w:r>
    </w:p>
    <w:p w14:paraId="74765B2E" w14:textId="6EB8A69C" w:rsidR="00C14A9C" w:rsidRPr="00242DE7" w:rsidRDefault="00C14A9C" w:rsidP="00C14A9C">
      <w:pPr>
        <w:numPr>
          <w:ilvl w:val="2"/>
          <w:numId w:val="4"/>
        </w:numPr>
        <w:spacing w:after="0" w:line="259" w:lineRule="auto"/>
        <w:rPr>
          <w:rFonts w:eastAsia="Leelawadee UI Semilight" w:cstheme="minorHAnsi"/>
        </w:rPr>
      </w:pPr>
      <w:r w:rsidRPr="00242DE7">
        <w:rPr>
          <w:rFonts w:eastAsia="Leelawadee UI Semilight" w:cstheme="minorHAnsi"/>
        </w:rPr>
        <w:t xml:space="preserve">Request COMPAS </w:t>
      </w:r>
      <w:r w:rsidR="002A1CD0" w:rsidRPr="00242DE7">
        <w:rPr>
          <w:rFonts w:eastAsia="Leelawadee UI Semilight" w:cstheme="minorHAnsi"/>
        </w:rPr>
        <w:t>Assessment</w:t>
      </w:r>
      <w:r w:rsidRPr="00242DE7">
        <w:rPr>
          <w:rFonts w:eastAsia="Leelawadee UI Semilight" w:cstheme="minorHAnsi"/>
        </w:rPr>
        <w:t xml:space="preserve"> from client </w:t>
      </w:r>
    </w:p>
    <w:p w14:paraId="7B94F615" w14:textId="77777777" w:rsidR="00C14A9C" w:rsidRPr="00242DE7" w:rsidRDefault="00C14A9C" w:rsidP="00C14A9C">
      <w:pPr>
        <w:numPr>
          <w:ilvl w:val="3"/>
          <w:numId w:val="4"/>
        </w:numPr>
        <w:spacing w:after="0" w:line="259" w:lineRule="auto"/>
        <w:rPr>
          <w:rFonts w:eastAsia="Leelawadee UI Semilight" w:cstheme="minorHAnsi"/>
        </w:rPr>
      </w:pPr>
      <w:r w:rsidRPr="00242DE7">
        <w:rPr>
          <w:rFonts w:eastAsia="Leelawadee UI Semilight" w:cstheme="minorHAnsi"/>
        </w:rPr>
        <w:t>The client has to request the scores, DOC will not release COMPAS Scores to 3rd parties</w:t>
      </w:r>
    </w:p>
    <w:p w14:paraId="19432877" w14:textId="77777777" w:rsidR="00C14A9C" w:rsidRPr="00242DE7" w:rsidRDefault="00C14A9C" w:rsidP="00C14A9C">
      <w:pPr>
        <w:numPr>
          <w:ilvl w:val="0"/>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Scan all docs received from potential client (ongoing responsibility)</w:t>
      </w:r>
    </w:p>
    <w:p w14:paraId="4074278F" w14:textId="77777777" w:rsidR="00C14A9C" w:rsidRPr="00242DE7" w:rsidRDefault="00C14A9C" w:rsidP="00C14A9C">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Final decision on representation; send representation agreement if yes.</w:t>
      </w:r>
    </w:p>
    <w:p w14:paraId="773118AD" w14:textId="77777777" w:rsidR="00C36B9B" w:rsidRPr="00242DE7" w:rsidRDefault="00C36B9B" w:rsidP="00C36B9B">
      <w:pPr>
        <w:numPr>
          <w:ilvl w:val="0"/>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Request PSR from Va. Parole Board</w:t>
      </w:r>
    </w:p>
    <w:p w14:paraId="318CAC3F" w14:textId="2C6A66D3" w:rsidR="00C36B9B" w:rsidRPr="00242DE7" w:rsidRDefault="00C36B9B" w:rsidP="00C36B9B">
      <w:pPr>
        <w:numPr>
          <w:ilvl w:val="1"/>
          <w:numId w:val="4"/>
        </w:numPr>
        <w:pBdr>
          <w:top w:val="nil"/>
          <w:left w:val="nil"/>
          <w:bottom w:val="nil"/>
          <w:right w:val="nil"/>
          <w:between w:val="nil"/>
        </w:pBdr>
        <w:spacing w:after="0" w:line="259" w:lineRule="auto"/>
        <w:rPr>
          <w:rFonts w:eastAsia="Leelawadee UI Semilight" w:cstheme="minorHAnsi"/>
        </w:rPr>
      </w:pPr>
      <w:r w:rsidRPr="00242DE7">
        <w:rPr>
          <w:rFonts w:eastAsia="Leelawadee UI Semilight" w:cstheme="minorHAnsi"/>
        </w:rPr>
        <w:t xml:space="preserve">Start with Laura Hall, the Parole Board Administrative Assistant,  </w:t>
      </w:r>
      <w:hyperlink r:id="rId7" w:history="1">
        <w:r w:rsidR="007D0A7A" w:rsidRPr="00242DE7">
          <w:rPr>
            <w:rStyle w:val="Hyperlink"/>
            <w:rFonts w:eastAsia="Leelawadee UI Semilight" w:cstheme="minorHAnsi"/>
          </w:rPr>
          <w:t>Laura.Hall@vpb.virginia.gov</w:t>
        </w:r>
      </w:hyperlink>
    </w:p>
    <w:p w14:paraId="285291A3" w14:textId="5A044E18" w:rsidR="007D0A7A" w:rsidRPr="00242DE7" w:rsidRDefault="007D0A7A" w:rsidP="00C36B9B">
      <w:pPr>
        <w:numPr>
          <w:ilvl w:val="1"/>
          <w:numId w:val="4"/>
        </w:numPr>
        <w:pBdr>
          <w:top w:val="nil"/>
          <w:left w:val="nil"/>
          <w:bottom w:val="nil"/>
          <w:right w:val="nil"/>
          <w:between w:val="nil"/>
        </w:pBdr>
        <w:spacing w:after="0" w:line="259" w:lineRule="auto"/>
        <w:rPr>
          <w:rFonts w:eastAsia="Leelawadee UI Semilight" w:cstheme="minorHAnsi"/>
        </w:rPr>
      </w:pPr>
      <w:r w:rsidRPr="00242DE7">
        <w:rPr>
          <w:rFonts w:eastAsia="Leelawadee UI Semilight" w:cstheme="minorHAnsi"/>
        </w:rPr>
        <w:t>If not available, try to contact the original attorney</w:t>
      </w:r>
      <w:r w:rsidR="002A1CD0" w:rsidRPr="00242DE7">
        <w:rPr>
          <w:rFonts w:eastAsia="Leelawadee UI Semilight" w:cstheme="minorHAnsi"/>
        </w:rPr>
        <w:t xml:space="preserve"> for their file. </w:t>
      </w:r>
    </w:p>
    <w:p w14:paraId="2BEBFDA8" w14:textId="77777777" w:rsidR="00242DE7" w:rsidRPr="00242DE7" w:rsidRDefault="00C14A9C" w:rsidP="00242DE7">
      <w:pPr>
        <w:numPr>
          <w:ilvl w:val="0"/>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Make appointment to interview client</w:t>
      </w:r>
      <w:r w:rsidR="002A1CD0" w:rsidRPr="00242DE7">
        <w:rPr>
          <w:rFonts w:eastAsia="Leelawadee UI Semilight" w:cstheme="minorHAnsi"/>
          <w:color w:val="000000"/>
        </w:rPr>
        <w:t>:</w:t>
      </w:r>
    </w:p>
    <w:p w14:paraId="68037113" w14:textId="77777777" w:rsidR="00242DE7" w:rsidRPr="00242DE7" w:rsidRDefault="00C14A9C" w:rsidP="00242DE7">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Receive additional documents</w:t>
      </w:r>
    </w:p>
    <w:p w14:paraId="1C5CE61E" w14:textId="77777777" w:rsidR="00242DE7" w:rsidRPr="00242DE7" w:rsidRDefault="00C14A9C" w:rsidP="00242DE7">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Discuss representation agreement</w:t>
      </w:r>
      <w:r w:rsidR="002A1CD0" w:rsidRPr="00242DE7">
        <w:rPr>
          <w:rFonts w:eastAsia="Leelawadee UI Semilight" w:cstheme="minorHAnsi"/>
          <w:color w:val="000000"/>
        </w:rPr>
        <w:t xml:space="preserve"> and get it signed if accepting the case</w:t>
      </w:r>
    </w:p>
    <w:p w14:paraId="64A1C021" w14:textId="77777777" w:rsidR="00242DE7" w:rsidRPr="00242DE7" w:rsidRDefault="00C14A9C" w:rsidP="00242DE7">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Request DOC institutional records during visit</w:t>
      </w:r>
    </w:p>
    <w:p w14:paraId="04361FD5" w14:textId="77777777" w:rsidR="00242DE7" w:rsidRPr="00242DE7" w:rsidRDefault="002A1CD0" w:rsidP="00242DE7">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Request information about co-defendants</w:t>
      </w:r>
    </w:p>
    <w:p w14:paraId="637386E4" w14:textId="77777777" w:rsidR="00242DE7" w:rsidRPr="00242DE7" w:rsidRDefault="002A1CD0" w:rsidP="00242DE7">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Gather information re: Miller factors</w:t>
      </w:r>
    </w:p>
    <w:p w14:paraId="2422E889" w14:textId="77777777" w:rsidR="00242DE7" w:rsidRPr="00242DE7" w:rsidRDefault="002A1CD0" w:rsidP="00242DE7">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Gather information re: supporters for Board appointment</w:t>
      </w:r>
    </w:p>
    <w:p w14:paraId="0172D6D6" w14:textId="77777777" w:rsidR="00242DE7" w:rsidRPr="00242DE7" w:rsidRDefault="002A1CD0" w:rsidP="00242DE7">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Ask about classification, COMPAS, and current numerical score</w:t>
      </w:r>
    </w:p>
    <w:p w14:paraId="3B6F88FB" w14:textId="77777777" w:rsidR="00242DE7" w:rsidRPr="00242DE7" w:rsidRDefault="002A1CD0" w:rsidP="00242DE7">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Gather information about substance abuse, mental health, and trauma history (home environment)</w:t>
      </w:r>
    </w:p>
    <w:p w14:paraId="0B032C99" w14:textId="77777777" w:rsidR="00242DE7" w:rsidRPr="00242DE7" w:rsidRDefault="002A1CD0" w:rsidP="00242DE7">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Gather information about protective factors</w:t>
      </w:r>
    </w:p>
    <w:p w14:paraId="083EDBB9" w14:textId="77777777" w:rsidR="00242DE7" w:rsidRPr="00242DE7" w:rsidRDefault="002A1CD0" w:rsidP="00242DE7">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Gather information about history of incarceration and in which facilities and for how long.</w:t>
      </w:r>
    </w:p>
    <w:p w14:paraId="3951F013" w14:textId="77777777" w:rsidR="00242DE7" w:rsidRPr="00242DE7" w:rsidRDefault="002A1CD0" w:rsidP="00242DE7">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Gather information about programming, education, and job history</w:t>
      </w:r>
    </w:p>
    <w:p w14:paraId="6E7C92F2" w14:textId="3CF25FCC" w:rsidR="002A1CD0" w:rsidRPr="00242DE7" w:rsidRDefault="002A1CD0" w:rsidP="00242DE7">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Are there former or current employers who would support or supply evaluations?</w:t>
      </w:r>
    </w:p>
    <w:p w14:paraId="17B31418" w14:textId="285BF850" w:rsidR="00242DE7" w:rsidRPr="00242DE7" w:rsidRDefault="00242DE7" w:rsidP="00242DE7">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lastRenderedPageBreak/>
        <w:t>Ask about prior denials and meetings with investigator</w:t>
      </w:r>
    </w:p>
    <w:p w14:paraId="09B77003" w14:textId="356A31A1" w:rsidR="002A1CD0" w:rsidRDefault="00242DE7" w:rsidP="00242DE7">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Ask about acceptance of responsibility and how they have done that</w:t>
      </w:r>
    </w:p>
    <w:p w14:paraId="5AAD4DA0" w14:textId="31D0117C" w:rsidR="00242DE7" w:rsidRPr="00242DE7" w:rsidRDefault="00242DE7" w:rsidP="00242DE7">
      <w:pPr>
        <w:numPr>
          <w:ilvl w:val="1"/>
          <w:numId w:val="4"/>
        </w:numPr>
        <w:pBdr>
          <w:top w:val="nil"/>
          <w:left w:val="nil"/>
          <w:bottom w:val="nil"/>
          <w:right w:val="nil"/>
          <w:between w:val="nil"/>
        </w:pBdr>
        <w:spacing w:after="0" w:line="259" w:lineRule="auto"/>
        <w:rPr>
          <w:rFonts w:eastAsia="Leelawadee UI Semilight" w:cstheme="minorHAnsi"/>
          <w:color w:val="000000"/>
        </w:rPr>
      </w:pPr>
      <w:r>
        <w:rPr>
          <w:rFonts w:eastAsia="Leelawadee UI Semilight" w:cstheme="minorHAnsi"/>
          <w:color w:val="000000"/>
        </w:rPr>
        <w:t>Ask them to prepare victim impact statement</w:t>
      </w:r>
    </w:p>
    <w:p w14:paraId="53F0C1BA" w14:textId="77777777" w:rsidR="00C14A9C" w:rsidRPr="00242DE7" w:rsidRDefault="00C14A9C" w:rsidP="00C14A9C">
      <w:pPr>
        <w:numPr>
          <w:ilvl w:val="0"/>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If client is accepted, schedule Board Appointment</w:t>
      </w:r>
    </w:p>
    <w:p w14:paraId="2A0F58BC" w14:textId="4BBD0C6C" w:rsidR="00242DE7" w:rsidRPr="00242DE7" w:rsidRDefault="00242DE7" w:rsidP="00242DE7">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Consider strategically with whom to request the meeting</w:t>
      </w:r>
    </w:p>
    <w:p w14:paraId="2ECFE06E" w14:textId="77777777" w:rsidR="00C36B9B" w:rsidRPr="00242DE7" w:rsidRDefault="00C36B9B" w:rsidP="00C36B9B">
      <w:pPr>
        <w:numPr>
          <w:ilvl w:val="0"/>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Obtain court file from court(s) of conviction</w:t>
      </w:r>
    </w:p>
    <w:p w14:paraId="77E1AE14" w14:textId="77777777" w:rsidR="00C36B9B" w:rsidRPr="00242DE7" w:rsidRDefault="00C36B9B" w:rsidP="00C36B9B">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 xml:space="preserve">Scan file </w:t>
      </w:r>
    </w:p>
    <w:p w14:paraId="27E03878" w14:textId="77777777" w:rsidR="00C36B9B" w:rsidRPr="00242DE7" w:rsidRDefault="00C36B9B" w:rsidP="00C36B9B">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 xml:space="preserve">File petition and proposed order for waiver of fee for copy of file docs </w:t>
      </w:r>
    </w:p>
    <w:p w14:paraId="5FE3092A" w14:textId="77777777" w:rsidR="00C36B9B" w:rsidRPr="00242DE7" w:rsidRDefault="00C36B9B" w:rsidP="00C36B9B">
      <w:pPr>
        <w:numPr>
          <w:ilvl w:val="0"/>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 xml:space="preserve"> Contact client supporters and other witnesses (family, employers, etc.)</w:t>
      </w:r>
    </w:p>
    <w:p w14:paraId="23E38B98" w14:textId="77777777" w:rsidR="00C36B9B" w:rsidRPr="00242DE7" w:rsidRDefault="00C36B9B" w:rsidP="00C36B9B">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 xml:space="preserve">Interview as necessary; </w:t>
      </w:r>
    </w:p>
    <w:p w14:paraId="6B6EF8F1" w14:textId="063D9A72" w:rsidR="00C36B9B" w:rsidRPr="00242DE7" w:rsidRDefault="00C36B9B" w:rsidP="00C36B9B">
      <w:pPr>
        <w:numPr>
          <w:ilvl w:val="2"/>
          <w:numId w:val="4"/>
        </w:numPr>
        <w:pBdr>
          <w:top w:val="nil"/>
          <w:left w:val="nil"/>
          <w:bottom w:val="nil"/>
          <w:right w:val="nil"/>
          <w:between w:val="nil"/>
        </w:pBdr>
        <w:spacing w:after="0" w:line="259" w:lineRule="auto"/>
        <w:rPr>
          <w:rFonts w:eastAsia="Leelawadee UI Semilight" w:cstheme="minorHAnsi"/>
        </w:rPr>
      </w:pPr>
      <w:r w:rsidRPr="00242DE7">
        <w:rPr>
          <w:rFonts w:eastAsia="Leelawadee UI Semilight" w:cstheme="minorHAnsi"/>
        </w:rPr>
        <w:t xml:space="preserve">Supporters can be a </w:t>
      </w:r>
      <w:r w:rsidR="002A1CD0" w:rsidRPr="00242DE7">
        <w:rPr>
          <w:rFonts w:eastAsia="Leelawadee UI Semilight" w:cstheme="minorHAnsi"/>
        </w:rPr>
        <w:t xml:space="preserve">streamlined </w:t>
      </w:r>
      <w:r w:rsidRPr="00242DE7">
        <w:rPr>
          <w:rFonts w:eastAsia="Leelawadee UI Semilight" w:cstheme="minorHAnsi"/>
        </w:rPr>
        <w:t xml:space="preserve">way to get information </w:t>
      </w:r>
    </w:p>
    <w:p w14:paraId="1B5134A2" w14:textId="77777777" w:rsidR="00C36B9B" w:rsidRPr="00242DE7" w:rsidRDefault="00C36B9B" w:rsidP="00C36B9B">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Document home plan (photos of home, community, job site, etc.)</w:t>
      </w:r>
    </w:p>
    <w:p w14:paraId="033A74A5" w14:textId="2E546B54" w:rsidR="00C14A9C" w:rsidRPr="00242DE7" w:rsidRDefault="00C14A9C" w:rsidP="00C36B9B">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Consider whether to create a video about client.</w:t>
      </w:r>
    </w:p>
    <w:p w14:paraId="155CE0BA" w14:textId="77777777" w:rsidR="00C36B9B" w:rsidRPr="00242DE7" w:rsidRDefault="00C36B9B" w:rsidP="00C36B9B">
      <w:pPr>
        <w:numPr>
          <w:ilvl w:val="0"/>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 xml:space="preserve">Create Parole Board packet </w:t>
      </w:r>
    </w:p>
    <w:p w14:paraId="27260A0D" w14:textId="174D424D" w:rsidR="00C36B9B" w:rsidRPr="00242DE7" w:rsidRDefault="00C36B9B" w:rsidP="00C36B9B">
      <w:pPr>
        <w:numPr>
          <w:ilvl w:val="1"/>
          <w:numId w:val="4"/>
        </w:numPr>
        <w:pBdr>
          <w:top w:val="nil"/>
          <w:left w:val="nil"/>
          <w:bottom w:val="nil"/>
          <w:right w:val="nil"/>
          <w:between w:val="nil"/>
        </w:pBdr>
        <w:spacing w:after="0" w:line="259" w:lineRule="auto"/>
        <w:rPr>
          <w:rFonts w:eastAsia="Leelawadee UI Semilight" w:cstheme="minorHAnsi"/>
        </w:rPr>
      </w:pPr>
      <w:r w:rsidRPr="00242DE7">
        <w:rPr>
          <w:rFonts w:eastAsia="Leelawadee UI Semilight" w:cstheme="minorHAnsi"/>
        </w:rPr>
        <w:t>Include a Memorandum with any necessary supporting documents</w:t>
      </w:r>
      <w:r w:rsidR="002A1CD0" w:rsidRPr="00242DE7">
        <w:rPr>
          <w:rFonts w:eastAsia="Leelawadee UI Semilight" w:cstheme="minorHAnsi"/>
        </w:rPr>
        <w:t xml:space="preserve"> in an appendix: </w:t>
      </w:r>
      <w:r w:rsidRPr="00242DE7">
        <w:rPr>
          <w:rFonts w:eastAsia="Leelawadee UI Semilight" w:cstheme="minorHAnsi"/>
        </w:rPr>
        <w:t xml:space="preserve"> </w:t>
      </w:r>
    </w:p>
    <w:p w14:paraId="795C5D53" w14:textId="77777777" w:rsidR="00C36B9B" w:rsidRPr="00242DE7" w:rsidRDefault="00C36B9B" w:rsidP="00C36B9B">
      <w:pPr>
        <w:numPr>
          <w:ilvl w:val="2"/>
          <w:numId w:val="4"/>
        </w:numPr>
        <w:pBdr>
          <w:top w:val="nil"/>
          <w:left w:val="nil"/>
          <w:bottom w:val="nil"/>
          <w:right w:val="nil"/>
          <w:between w:val="nil"/>
        </w:pBdr>
        <w:spacing w:after="0" w:line="259" w:lineRule="auto"/>
        <w:rPr>
          <w:rFonts w:eastAsia="Leelawadee UI Semilight" w:cstheme="minorHAnsi"/>
        </w:rPr>
      </w:pPr>
      <w:r w:rsidRPr="00242DE7">
        <w:rPr>
          <w:rFonts w:eastAsia="Leelawadee UI Semilight" w:cstheme="minorHAnsi"/>
        </w:rPr>
        <w:t xml:space="preserve">The memo should be tailored to the client’s unique circumstances </w:t>
      </w:r>
    </w:p>
    <w:p w14:paraId="677539BA" w14:textId="77777777" w:rsidR="00C36B9B" w:rsidRPr="00242DE7" w:rsidRDefault="00C36B9B" w:rsidP="00C36B9B">
      <w:pPr>
        <w:numPr>
          <w:ilvl w:val="2"/>
          <w:numId w:val="4"/>
        </w:numPr>
        <w:pBdr>
          <w:top w:val="nil"/>
          <w:left w:val="nil"/>
          <w:bottom w:val="nil"/>
          <w:right w:val="nil"/>
          <w:between w:val="nil"/>
        </w:pBdr>
        <w:spacing w:after="0" w:line="259" w:lineRule="auto"/>
        <w:rPr>
          <w:rFonts w:eastAsia="Leelawadee UI Semilight" w:cstheme="minorHAnsi"/>
        </w:rPr>
      </w:pPr>
      <w:r w:rsidRPr="00242DE7">
        <w:rPr>
          <w:rFonts w:eastAsia="Leelawadee UI Semilight" w:cstheme="minorHAnsi"/>
        </w:rPr>
        <w:t xml:space="preserve">Include documents, photos that humanize the client </w:t>
      </w:r>
    </w:p>
    <w:p w14:paraId="3FEF0194" w14:textId="5D3EEB1E" w:rsidR="00242DE7" w:rsidRPr="00242DE7" w:rsidRDefault="00242DE7" w:rsidP="00C36B9B">
      <w:pPr>
        <w:numPr>
          <w:ilvl w:val="2"/>
          <w:numId w:val="4"/>
        </w:numPr>
        <w:pBdr>
          <w:top w:val="nil"/>
          <w:left w:val="nil"/>
          <w:bottom w:val="nil"/>
          <w:right w:val="nil"/>
          <w:between w:val="nil"/>
        </w:pBdr>
        <w:spacing w:after="0" w:line="259" w:lineRule="auto"/>
        <w:rPr>
          <w:rFonts w:eastAsia="Leelawadee UI Semilight" w:cstheme="minorHAnsi"/>
        </w:rPr>
      </w:pPr>
      <w:r w:rsidRPr="00242DE7">
        <w:rPr>
          <w:rFonts w:eastAsia="Leelawadee UI Semilight" w:cstheme="minorHAnsi"/>
        </w:rPr>
        <w:t>Include Miller factors</w:t>
      </w:r>
    </w:p>
    <w:p w14:paraId="402E3F87" w14:textId="75130899" w:rsidR="00C14A9C" w:rsidRPr="00242DE7" w:rsidRDefault="00C14A9C" w:rsidP="00C36B9B">
      <w:pPr>
        <w:numPr>
          <w:ilvl w:val="2"/>
          <w:numId w:val="4"/>
        </w:numPr>
        <w:pBdr>
          <w:top w:val="nil"/>
          <w:left w:val="nil"/>
          <w:bottom w:val="nil"/>
          <w:right w:val="nil"/>
          <w:between w:val="nil"/>
        </w:pBdr>
        <w:spacing w:after="0" w:line="259" w:lineRule="auto"/>
        <w:rPr>
          <w:rFonts w:eastAsia="Leelawadee UI Semilight" w:cstheme="minorHAnsi"/>
        </w:rPr>
      </w:pPr>
      <w:r w:rsidRPr="00242DE7">
        <w:rPr>
          <w:rFonts w:eastAsia="Leelawadee UI Semilight" w:cstheme="minorHAnsi"/>
        </w:rPr>
        <w:t>Include transition plan</w:t>
      </w:r>
    </w:p>
    <w:p w14:paraId="220EE96A" w14:textId="45DB94DF" w:rsidR="002A1CD0" w:rsidRPr="00242DE7" w:rsidRDefault="002A1CD0" w:rsidP="00C36B9B">
      <w:pPr>
        <w:numPr>
          <w:ilvl w:val="2"/>
          <w:numId w:val="4"/>
        </w:numPr>
        <w:pBdr>
          <w:top w:val="nil"/>
          <w:left w:val="nil"/>
          <w:bottom w:val="nil"/>
          <w:right w:val="nil"/>
          <w:between w:val="nil"/>
        </w:pBdr>
        <w:spacing w:after="0" w:line="259" w:lineRule="auto"/>
        <w:rPr>
          <w:rFonts w:eastAsia="Leelawadee UI Semilight" w:cstheme="minorHAnsi"/>
        </w:rPr>
      </w:pPr>
      <w:r w:rsidRPr="00242DE7">
        <w:rPr>
          <w:rFonts w:eastAsia="Leelawadee UI Semilight" w:cstheme="minorHAnsi"/>
        </w:rPr>
        <w:t>Focus on any re-entry courses client has completed: victim impact and thinking for a change</w:t>
      </w:r>
    </w:p>
    <w:p w14:paraId="06CCACE6" w14:textId="625E8EA2" w:rsidR="00242DE7" w:rsidRPr="00242DE7" w:rsidRDefault="00242DE7" w:rsidP="00C36B9B">
      <w:pPr>
        <w:numPr>
          <w:ilvl w:val="2"/>
          <w:numId w:val="4"/>
        </w:numPr>
        <w:pBdr>
          <w:top w:val="nil"/>
          <w:left w:val="nil"/>
          <w:bottom w:val="nil"/>
          <w:right w:val="nil"/>
          <w:between w:val="nil"/>
        </w:pBdr>
        <w:spacing w:after="0" w:line="259" w:lineRule="auto"/>
        <w:rPr>
          <w:rFonts w:eastAsia="Leelawadee UI Semilight" w:cstheme="minorHAnsi"/>
        </w:rPr>
      </w:pPr>
      <w:r w:rsidRPr="00242DE7">
        <w:rPr>
          <w:rFonts w:eastAsia="Leelawadee UI Semilight" w:cstheme="minorHAnsi"/>
        </w:rPr>
        <w:t>Include documentation of offers of employment</w:t>
      </w:r>
    </w:p>
    <w:p w14:paraId="3BE66149" w14:textId="6092BE8E" w:rsidR="00C14A9C" w:rsidRPr="00242DE7" w:rsidRDefault="00C14A9C" w:rsidP="00C36B9B">
      <w:pPr>
        <w:numPr>
          <w:ilvl w:val="2"/>
          <w:numId w:val="4"/>
        </w:numPr>
        <w:pBdr>
          <w:top w:val="nil"/>
          <w:left w:val="nil"/>
          <w:bottom w:val="nil"/>
          <w:right w:val="nil"/>
          <w:between w:val="nil"/>
        </w:pBdr>
        <w:spacing w:after="0" w:line="259" w:lineRule="auto"/>
        <w:rPr>
          <w:rFonts w:eastAsia="Leelawadee UI Semilight" w:cstheme="minorHAnsi"/>
        </w:rPr>
      </w:pPr>
      <w:r w:rsidRPr="00242DE7">
        <w:rPr>
          <w:rFonts w:eastAsia="Leelawadee UI Semilight" w:cstheme="minorHAnsi"/>
        </w:rPr>
        <w:t>Include COMPAS score and classification level</w:t>
      </w:r>
    </w:p>
    <w:p w14:paraId="2E27CBE7" w14:textId="00453E2A" w:rsidR="00242DE7" w:rsidRDefault="00242DE7" w:rsidP="00C36B9B">
      <w:pPr>
        <w:numPr>
          <w:ilvl w:val="2"/>
          <w:numId w:val="4"/>
        </w:numPr>
        <w:pBdr>
          <w:top w:val="nil"/>
          <w:left w:val="nil"/>
          <w:bottom w:val="nil"/>
          <w:right w:val="nil"/>
          <w:between w:val="nil"/>
        </w:pBdr>
        <w:spacing w:after="0" w:line="259" w:lineRule="auto"/>
        <w:rPr>
          <w:rFonts w:eastAsia="Leelawadee UI Semilight" w:cstheme="minorHAnsi"/>
        </w:rPr>
      </w:pPr>
      <w:r w:rsidRPr="00242DE7">
        <w:rPr>
          <w:rFonts w:eastAsia="Leelawadee UI Semilight" w:cstheme="minorHAnsi"/>
        </w:rPr>
        <w:t>Include a comparison to other individuals who have been granted parole</w:t>
      </w:r>
    </w:p>
    <w:p w14:paraId="1710D93E" w14:textId="6C52DD4C" w:rsidR="00242DE7" w:rsidRDefault="00242DE7" w:rsidP="00C36B9B">
      <w:pPr>
        <w:numPr>
          <w:ilvl w:val="2"/>
          <w:numId w:val="4"/>
        </w:numPr>
        <w:pBdr>
          <w:top w:val="nil"/>
          <w:left w:val="nil"/>
          <w:bottom w:val="nil"/>
          <w:right w:val="nil"/>
          <w:between w:val="nil"/>
        </w:pBdr>
        <w:spacing w:after="0" w:line="259" w:lineRule="auto"/>
        <w:rPr>
          <w:rFonts w:eastAsia="Leelawadee UI Semilight" w:cstheme="minorHAnsi"/>
        </w:rPr>
      </w:pPr>
      <w:r>
        <w:rPr>
          <w:rFonts w:eastAsia="Leelawadee UI Semilight" w:cstheme="minorHAnsi"/>
        </w:rPr>
        <w:t>Create a PPT presentation for the Board appointment</w:t>
      </w:r>
    </w:p>
    <w:p w14:paraId="5D41EAF8" w14:textId="757CEBB4" w:rsidR="00242DE7" w:rsidRPr="00242DE7" w:rsidRDefault="00242DE7" w:rsidP="00C36B9B">
      <w:pPr>
        <w:numPr>
          <w:ilvl w:val="2"/>
          <w:numId w:val="4"/>
        </w:numPr>
        <w:pBdr>
          <w:top w:val="nil"/>
          <w:left w:val="nil"/>
          <w:bottom w:val="nil"/>
          <w:right w:val="nil"/>
          <w:between w:val="nil"/>
        </w:pBdr>
        <w:spacing w:after="0" w:line="259" w:lineRule="auto"/>
        <w:rPr>
          <w:rFonts w:eastAsia="Leelawadee UI Semilight" w:cstheme="minorHAnsi"/>
        </w:rPr>
      </w:pPr>
      <w:r>
        <w:rPr>
          <w:rFonts w:eastAsia="Leelawadee UI Semilight" w:cstheme="minorHAnsi"/>
        </w:rPr>
        <w:t>Include victim impact statement</w:t>
      </w:r>
    </w:p>
    <w:p w14:paraId="17348916" w14:textId="77777777" w:rsidR="00C36B9B" w:rsidRPr="00242DE7" w:rsidRDefault="00C36B9B" w:rsidP="00C36B9B">
      <w:pPr>
        <w:numPr>
          <w:ilvl w:val="0"/>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Revisit client to prepare them for Parole interview</w:t>
      </w:r>
    </w:p>
    <w:p w14:paraId="726FD799" w14:textId="3D14FAE1" w:rsidR="00C14A9C" w:rsidRPr="00242DE7" w:rsidRDefault="00C14A9C" w:rsidP="00C36B9B">
      <w:pPr>
        <w:numPr>
          <w:ilvl w:val="0"/>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 xml:space="preserve">Finalize Parole Board Packet </w:t>
      </w:r>
    </w:p>
    <w:p w14:paraId="557BD5C6" w14:textId="49FFB92D" w:rsidR="00C36B9B" w:rsidRPr="00242DE7" w:rsidRDefault="00C36B9B" w:rsidP="00C36B9B">
      <w:pPr>
        <w:numPr>
          <w:ilvl w:val="0"/>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Identify Board Appointment witnesses; prepare them for appointment</w:t>
      </w:r>
    </w:p>
    <w:p w14:paraId="0AC50365" w14:textId="3686C401" w:rsidR="00C36B9B" w:rsidRPr="00242DE7" w:rsidRDefault="00C14A9C" w:rsidP="00C14A9C">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Advise them about best practices for the appointment: muting until speaking, dressing appropriately, limiting how many people will participate</w:t>
      </w:r>
    </w:p>
    <w:p w14:paraId="431FF3D6" w14:textId="77777777" w:rsidR="00C36B9B" w:rsidRPr="00242DE7" w:rsidRDefault="00C36B9B" w:rsidP="00C36B9B">
      <w:pPr>
        <w:numPr>
          <w:ilvl w:val="1"/>
          <w:numId w:val="4"/>
        </w:numPr>
        <w:pBdr>
          <w:top w:val="nil"/>
          <w:left w:val="nil"/>
          <w:bottom w:val="nil"/>
          <w:right w:val="nil"/>
          <w:between w:val="nil"/>
        </w:pBdr>
        <w:spacing w:after="0" w:line="259" w:lineRule="auto"/>
        <w:rPr>
          <w:rFonts w:eastAsia="Leelawadee UI Semilight" w:cstheme="minorHAnsi"/>
        </w:rPr>
      </w:pPr>
      <w:r w:rsidRPr="00242DE7">
        <w:rPr>
          <w:rFonts w:eastAsia="Leelawadee UI Semilight" w:cstheme="minorHAnsi"/>
        </w:rPr>
        <w:t>Conduct a mock-hearing with the witnesses</w:t>
      </w:r>
    </w:p>
    <w:p w14:paraId="3BDA30C9" w14:textId="0C0E65BC" w:rsidR="00C36B9B" w:rsidRPr="00242DE7" w:rsidRDefault="00C36B9B" w:rsidP="00C36B9B">
      <w:pPr>
        <w:numPr>
          <w:ilvl w:val="2"/>
          <w:numId w:val="4"/>
        </w:numPr>
        <w:pBdr>
          <w:top w:val="nil"/>
          <w:left w:val="nil"/>
          <w:bottom w:val="nil"/>
          <w:right w:val="nil"/>
          <w:between w:val="nil"/>
        </w:pBdr>
        <w:spacing w:after="0" w:line="259" w:lineRule="auto"/>
        <w:rPr>
          <w:rFonts w:eastAsia="Leelawadee UI Semilight" w:cstheme="minorHAnsi"/>
        </w:rPr>
      </w:pPr>
      <w:r w:rsidRPr="00242DE7">
        <w:rPr>
          <w:rFonts w:eastAsia="Leelawadee UI Semilight" w:cstheme="minorHAnsi"/>
        </w:rPr>
        <w:t>Practice with limited time for each witness, expect 15 minutes</w:t>
      </w:r>
      <w:r w:rsidR="00C14A9C" w:rsidRPr="00242DE7">
        <w:rPr>
          <w:rFonts w:eastAsia="Leelawadee UI Semilight" w:cstheme="minorHAnsi"/>
        </w:rPr>
        <w:t xml:space="preserve"> at most</w:t>
      </w:r>
      <w:r w:rsidRPr="00242DE7">
        <w:rPr>
          <w:rFonts w:eastAsia="Leelawadee UI Semilight" w:cstheme="minorHAnsi"/>
        </w:rPr>
        <w:t xml:space="preserve"> for all witnesses</w:t>
      </w:r>
      <w:r w:rsidR="00C14A9C" w:rsidRPr="00242DE7">
        <w:rPr>
          <w:rFonts w:eastAsia="Leelawadee UI Semilight" w:cstheme="minorHAnsi"/>
        </w:rPr>
        <w:t xml:space="preserve"> after our presentation.</w:t>
      </w:r>
    </w:p>
    <w:p w14:paraId="68ECA3BD" w14:textId="77777777" w:rsidR="00242DE7" w:rsidRPr="00242DE7" w:rsidRDefault="00242DE7" w:rsidP="00C36B9B">
      <w:pPr>
        <w:numPr>
          <w:ilvl w:val="2"/>
          <w:numId w:val="4"/>
        </w:numPr>
        <w:pBdr>
          <w:top w:val="nil"/>
          <w:left w:val="nil"/>
          <w:bottom w:val="nil"/>
          <w:right w:val="nil"/>
          <w:between w:val="nil"/>
        </w:pBdr>
        <w:spacing w:after="0" w:line="259" w:lineRule="auto"/>
        <w:rPr>
          <w:rFonts w:eastAsia="Leelawadee UI Semilight" w:cstheme="minorHAnsi"/>
        </w:rPr>
      </w:pPr>
      <w:r w:rsidRPr="00242DE7">
        <w:rPr>
          <w:rFonts w:eastAsia="Leelawadee UI Semilight" w:cstheme="minorHAnsi"/>
        </w:rPr>
        <w:t>Advise</w:t>
      </w:r>
      <w:r w:rsidR="00C36B9B" w:rsidRPr="00242DE7">
        <w:rPr>
          <w:rFonts w:eastAsia="Leelawadee UI Semilight" w:cstheme="minorHAnsi"/>
        </w:rPr>
        <w:t xml:space="preserve"> witnesses on finding an appropriate location </w:t>
      </w:r>
      <w:r w:rsidRPr="00242DE7">
        <w:rPr>
          <w:rFonts w:eastAsia="Leelawadee UI Semilight" w:cstheme="minorHAnsi"/>
        </w:rPr>
        <w:t xml:space="preserve">from which </w:t>
      </w:r>
      <w:r w:rsidR="00C36B9B" w:rsidRPr="00242DE7">
        <w:rPr>
          <w:rFonts w:eastAsia="Leelawadee UI Semilight" w:cstheme="minorHAnsi"/>
        </w:rPr>
        <w:t>to join the hearing, stable wifi as needed</w:t>
      </w:r>
    </w:p>
    <w:p w14:paraId="3C8E52E8" w14:textId="1E1F30EE" w:rsidR="00C36B9B" w:rsidRPr="00242DE7" w:rsidRDefault="00242DE7" w:rsidP="00C36B9B">
      <w:pPr>
        <w:numPr>
          <w:ilvl w:val="2"/>
          <w:numId w:val="4"/>
        </w:numPr>
        <w:pBdr>
          <w:top w:val="nil"/>
          <w:left w:val="nil"/>
          <w:bottom w:val="nil"/>
          <w:right w:val="nil"/>
          <w:between w:val="nil"/>
        </w:pBdr>
        <w:spacing w:after="0" w:line="259" w:lineRule="auto"/>
        <w:rPr>
          <w:rFonts w:eastAsia="Leelawadee UI Semilight" w:cstheme="minorHAnsi"/>
        </w:rPr>
      </w:pPr>
      <w:r w:rsidRPr="00242DE7">
        <w:rPr>
          <w:rFonts w:eastAsia="Leelawadee UI Semilight" w:cstheme="minorHAnsi"/>
        </w:rPr>
        <w:t>Encourage them to prepare an outline of comments</w:t>
      </w:r>
      <w:r w:rsidR="00C36B9B" w:rsidRPr="00242DE7">
        <w:rPr>
          <w:rFonts w:eastAsia="Leelawadee UI Semilight" w:cstheme="minorHAnsi"/>
        </w:rPr>
        <w:t xml:space="preserve"> </w:t>
      </w:r>
    </w:p>
    <w:p w14:paraId="3B0F577D" w14:textId="77777777" w:rsidR="00C36B9B" w:rsidRPr="00242DE7" w:rsidRDefault="00C36B9B" w:rsidP="00C36B9B">
      <w:pPr>
        <w:numPr>
          <w:ilvl w:val="0"/>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Board Appointment</w:t>
      </w:r>
    </w:p>
    <w:p w14:paraId="7A2B8819" w14:textId="60F4031E" w:rsidR="00C14A9C" w:rsidRPr="00242DE7" w:rsidRDefault="00C14A9C" w:rsidP="00C36B9B">
      <w:pPr>
        <w:numPr>
          <w:ilvl w:val="0"/>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Conduct a debrief with supporters after appointment</w:t>
      </w:r>
    </w:p>
    <w:p w14:paraId="569C1BA5" w14:textId="77777777" w:rsidR="00C36B9B" w:rsidRPr="00242DE7" w:rsidRDefault="00C36B9B" w:rsidP="00C36B9B">
      <w:pPr>
        <w:numPr>
          <w:ilvl w:val="0"/>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Communicate with client following Board Appointment</w:t>
      </w:r>
    </w:p>
    <w:p w14:paraId="3DDD5C7D" w14:textId="77777777" w:rsidR="00C36B9B" w:rsidRPr="00242DE7" w:rsidRDefault="00C36B9B" w:rsidP="00C36B9B">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Describe Board Appointment</w:t>
      </w:r>
    </w:p>
    <w:p w14:paraId="7031EF30" w14:textId="77777777" w:rsidR="00C36B9B" w:rsidRPr="00242DE7" w:rsidRDefault="00C36B9B" w:rsidP="00C36B9B">
      <w:pPr>
        <w:numPr>
          <w:ilvl w:val="1"/>
          <w:numId w:val="4"/>
        </w:numPr>
        <w:pBdr>
          <w:top w:val="nil"/>
          <w:left w:val="nil"/>
          <w:bottom w:val="nil"/>
          <w:right w:val="nil"/>
          <w:between w:val="nil"/>
        </w:pBdr>
        <w:spacing w:after="0" w:line="259" w:lineRule="auto"/>
        <w:rPr>
          <w:rFonts w:eastAsia="Leelawadee UI Semilight" w:cstheme="minorHAnsi"/>
          <w:color w:val="000000"/>
        </w:rPr>
      </w:pPr>
      <w:r w:rsidRPr="00242DE7">
        <w:rPr>
          <w:rFonts w:eastAsia="Leelawadee UI Semilight" w:cstheme="minorHAnsi"/>
          <w:color w:val="000000"/>
        </w:rPr>
        <w:t>Advise about likely next developments</w:t>
      </w:r>
    </w:p>
    <w:p w14:paraId="46B20517" w14:textId="77777777" w:rsidR="00C36B9B" w:rsidRPr="00242DE7" w:rsidRDefault="00C36B9B" w:rsidP="00C36B9B">
      <w:pPr>
        <w:numPr>
          <w:ilvl w:val="1"/>
          <w:numId w:val="4"/>
        </w:numPr>
        <w:pBdr>
          <w:top w:val="nil"/>
          <w:left w:val="nil"/>
          <w:bottom w:val="nil"/>
          <w:right w:val="nil"/>
          <w:between w:val="nil"/>
        </w:pBdr>
        <w:spacing w:after="160" w:line="259" w:lineRule="auto"/>
        <w:rPr>
          <w:rFonts w:eastAsia="Leelawadee UI Semilight" w:cstheme="minorHAnsi"/>
          <w:color w:val="000000"/>
        </w:rPr>
      </w:pPr>
      <w:r w:rsidRPr="00242DE7">
        <w:rPr>
          <w:rFonts w:eastAsia="Leelawadee UI Semilight" w:cstheme="minorHAnsi"/>
          <w:color w:val="000000"/>
        </w:rPr>
        <w:t>Warn about potential pitfalls, need to retain documents etc.</w:t>
      </w:r>
    </w:p>
    <w:p w14:paraId="1A2C5BEF" w14:textId="2C50A3E3" w:rsidR="00662412" w:rsidRPr="00242DE7" w:rsidRDefault="0024013D" w:rsidP="00C36B9B">
      <w:pPr>
        <w:pStyle w:val="ListParagraph"/>
        <w:numPr>
          <w:ilvl w:val="0"/>
          <w:numId w:val="4"/>
        </w:numPr>
        <w:pBdr>
          <w:top w:val="nil"/>
          <w:left w:val="nil"/>
          <w:bottom w:val="nil"/>
          <w:right w:val="nil"/>
          <w:between w:val="nil"/>
        </w:pBdr>
        <w:spacing w:after="160" w:line="259" w:lineRule="auto"/>
        <w:rPr>
          <w:rFonts w:eastAsia="Leelawadee UI Semilight" w:cstheme="minorHAnsi"/>
          <w:color w:val="000000"/>
        </w:rPr>
      </w:pPr>
      <w:r w:rsidRPr="00242DE7">
        <w:rPr>
          <w:rFonts w:eastAsia="Leelawadee UI Semilight" w:cstheme="minorHAnsi"/>
          <w:color w:val="000000"/>
        </w:rPr>
        <w:t>If parole denied, consider an appeal.</w:t>
      </w:r>
    </w:p>
    <w:sectPr w:rsidR="00662412" w:rsidRPr="00242DE7" w:rsidSect="007E06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5153" w14:textId="77777777" w:rsidR="00E51BF0" w:rsidRDefault="00E51BF0">
      <w:pPr>
        <w:spacing w:after="0" w:line="240" w:lineRule="auto"/>
      </w:pPr>
      <w:r>
        <w:separator/>
      </w:r>
    </w:p>
  </w:endnote>
  <w:endnote w:type="continuationSeparator" w:id="0">
    <w:p w14:paraId="24CE9528" w14:textId="77777777" w:rsidR="00E51BF0" w:rsidRDefault="00E5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Leelawadee UI Semilight">
    <w:panose1 w:val="020B0402040204020203"/>
    <w:charset w:val="DE"/>
    <w:family w:val="swiss"/>
    <w:pitch w:val="variable"/>
    <w:sig w:usb0="83000003" w:usb1="00000000" w:usb2="00010000" w:usb3="00000000" w:csb0="00010101" w:csb1="00000000"/>
  </w:font>
  <w:font w:name="Garamond">
    <w:panose1 w:val="020B0604020202020204"/>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542B" w14:textId="77777777" w:rsidR="0020388A" w:rsidRDefault="00CD088C" w:rsidP="002B7B83">
    <w:pPr>
      <w:pStyle w:val="Footer"/>
      <w:framePr w:wrap="around" w:vAnchor="text" w:hAnchor="margin" w:xAlign="center" w:y="1"/>
      <w:rPr>
        <w:rStyle w:val="PageNumber"/>
      </w:rPr>
    </w:pPr>
    <w:r>
      <w:rPr>
        <w:rStyle w:val="PageNumber"/>
      </w:rPr>
      <w:fldChar w:fldCharType="begin"/>
    </w:r>
    <w:r w:rsidR="0020388A">
      <w:rPr>
        <w:rStyle w:val="PageNumber"/>
      </w:rPr>
      <w:instrText xml:space="preserve">PAGE  </w:instrText>
    </w:r>
    <w:r>
      <w:rPr>
        <w:rStyle w:val="PageNumber"/>
      </w:rPr>
      <w:fldChar w:fldCharType="end"/>
    </w:r>
  </w:p>
  <w:p w14:paraId="0823C2F3" w14:textId="77777777" w:rsidR="0020388A" w:rsidRDefault="00203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7AC8" w14:textId="77777777" w:rsidR="0020388A" w:rsidRDefault="00CD088C" w:rsidP="002B7B83">
    <w:pPr>
      <w:pStyle w:val="Footer"/>
      <w:framePr w:wrap="around" w:vAnchor="text" w:hAnchor="margin" w:xAlign="center" w:y="1"/>
      <w:rPr>
        <w:rStyle w:val="PageNumber"/>
      </w:rPr>
    </w:pPr>
    <w:r>
      <w:rPr>
        <w:rStyle w:val="PageNumber"/>
      </w:rPr>
      <w:fldChar w:fldCharType="begin"/>
    </w:r>
    <w:r w:rsidR="0020388A">
      <w:rPr>
        <w:rStyle w:val="PageNumber"/>
      </w:rPr>
      <w:instrText xml:space="preserve">PAGE  </w:instrText>
    </w:r>
    <w:r>
      <w:rPr>
        <w:rStyle w:val="PageNumber"/>
      </w:rPr>
      <w:fldChar w:fldCharType="separate"/>
    </w:r>
    <w:r w:rsidR="006378A3">
      <w:rPr>
        <w:rStyle w:val="PageNumber"/>
        <w:noProof/>
      </w:rPr>
      <w:t>2</w:t>
    </w:r>
    <w:r>
      <w:rPr>
        <w:rStyle w:val="PageNumber"/>
      </w:rPr>
      <w:fldChar w:fldCharType="end"/>
    </w:r>
  </w:p>
  <w:p w14:paraId="586E270B" w14:textId="77777777" w:rsidR="0020388A" w:rsidRDefault="00203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A524" w14:textId="7738EA89" w:rsidR="0020388A" w:rsidRDefault="0020388A" w:rsidP="007E0620">
    <w:pPr>
      <w:pStyle w:val="xmsonormal"/>
      <w:rPr>
        <w:rFonts w:ascii="Garamond" w:hAnsi="Garamond" w:cs="Arial"/>
        <w:color w:val="000000" w:themeColor="text1"/>
        <w:sz w:val="16"/>
        <w:szCs w:val="16"/>
      </w:rPr>
    </w:pPr>
    <w:r w:rsidRPr="0047473B">
      <w:rPr>
        <w:rFonts w:ascii="Garamond" w:hAnsi="Garamond" w:cs="Arial"/>
        <w:color w:val="000000" w:themeColor="text1"/>
        <w:sz w:val="16"/>
        <w:szCs w:val="16"/>
      </w:rPr>
      <w:t xml:space="preserve">This letter and all attachments transmitted with it may contain legally privileged and confidential information intended solely for the use of the addressee. If the reader of this message is not the intended recipient, any reading, dissemination, distribution, copying, or other use of this letter or its attachments is strictly prohibited. If you have received this message in error, please notify the sender immediately and destroy this letter and all copies and backups thereof. Thank you. </w:t>
    </w:r>
  </w:p>
  <w:p w14:paraId="2B8521AF" w14:textId="22399791" w:rsidR="0020388A" w:rsidRPr="00115425" w:rsidRDefault="00FC6CE9" w:rsidP="007E0620">
    <w:pPr>
      <w:pStyle w:val="xmsonormal"/>
      <w:jc w:val="center"/>
      <w:rPr>
        <w:rFonts w:ascii="Garamond" w:hAnsi="Garamond" w:cs="Arial"/>
        <w:color w:val="002868"/>
        <w:szCs w:val="16"/>
      </w:rPr>
    </w:pPr>
    <w:r>
      <w:rPr>
        <w:rFonts w:ascii="Garamond" w:hAnsi="Garamond" w:cs="Arial"/>
        <w:color w:val="002868"/>
        <w:szCs w:val="16"/>
      </w:rPr>
      <w:t>203 Richm</w:t>
    </w:r>
    <w:r w:rsidR="00C62381">
      <w:rPr>
        <w:rFonts w:ascii="Garamond" w:hAnsi="Garamond" w:cs="Arial"/>
        <w:color w:val="002868"/>
        <w:szCs w:val="16"/>
      </w:rPr>
      <w:t>o</w:t>
    </w:r>
    <w:r>
      <w:rPr>
        <w:rFonts w:ascii="Garamond" w:hAnsi="Garamond" w:cs="Arial"/>
        <w:color w:val="002868"/>
        <w:szCs w:val="16"/>
      </w:rPr>
      <w:t xml:space="preserve">nd </w:t>
    </w:r>
    <w:r w:rsidR="0020388A" w:rsidRPr="00115425">
      <w:rPr>
        <w:rFonts w:ascii="Garamond" w:hAnsi="Garamond" w:cs="Arial"/>
        <w:color w:val="002868"/>
        <w:szCs w:val="16"/>
      </w:rPr>
      <w:t xml:space="preserve">Way </w:t>
    </w:r>
    <w:r w:rsidR="0020388A" w:rsidRPr="00115425">
      <w:rPr>
        <w:rFonts w:ascii="Garamond" w:hAnsi="Garamond" w:cs="Arial"/>
        <w:color w:val="002868"/>
        <w:szCs w:val="16"/>
      </w:rPr>
      <w:sym w:font="Symbol" w:char="F0B7"/>
    </w:r>
    <w:r w:rsidR="0020388A" w:rsidRPr="00115425">
      <w:rPr>
        <w:rFonts w:ascii="Garamond" w:hAnsi="Garamond" w:cs="Arial"/>
        <w:color w:val="002868"/>
        <w:szCs w:val="16"/>
      </w:rPr>
      <w:t xml:space="preserve"> University o</w:t>
    </w:r>
    <w:r w:rsidR="007F4B1A">
      <w:rPr>
        <w:rFonts w:ascii="Garamond" w:hAnsi="Garamond" w:cs="Arial"/>
        <w:color w:val="002868"/>
        <w:szCs w:val="16"/>
      </w:rPr>
      <w:t xml:space="preserve">f Richmond, Virginia </w:t>
    </w:r>
    <w:r w:rsidR="0020388A" w:rsidRPr="00115425">
      <w:rPr>
        <w:rFonts w:ascii="Garamond" w:hAnsi="Garamond" w:cs="Arial"/>
        <w:color w:val="002868"/>
        <w:szCs w:val="16"/>
      </w:rPr>
      <w:t xml:space="preserve">23173 </w:t>
    </w:r>
    <w:r w:rsidR="0020388A" w:rsidRPr="00115425">
      <w:rPr>
        <w:rFonts w:ascii="Garamond" w:hAnsi="Garamond" w:cs="Arial"/>
        <w:color w:val="002868"/>
        <w:szCs w:val="16"/>
      </w:rPr>
      <w:sym w:font="Symbol" w:char="F0B7"/>
    </w:r>
    <w:r w:rsidR="007F4B1A">
      <w:rPr>
        <w:rFonts w:ascii="Garamond" w:hAnsi="Garamond" w:cs="Arial"/>
        <w:color w:val="002868"/>
        <w:szCs w:val="16"/>
      </w:rPr>
      <w:t xml:space="preserve"> (804) 289-8921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1CDF" w14:textId="77777777" w:rsidR="00E51BF0" w:rsidRDefault="00E51BF0">
      <w:pPr>
        <w:spacing w:after="0" w:line="240" w:lineRule="auto"/>
      </w:pPr>
      <w:r>
        <w:separator/>
      </w:r>
    </w:p>
  </w:footnote>
  <w:footnote w:type="continuationSeparator" w:id="0">
    <w:p w14:paraId="1F88E533" w14:textId="77777777" w:rsidR="00E51BF0" w:rsidRDefault="00E51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29D3" w14:textId="77777777" w:rsidR="00FC6CE9" w:rsidRDefault="00FC6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CF62" w14:textId="77777777" w:rsidR="00FC6CE9" w:rsidRDefault="00FC6C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07DE" w14:textId="77777777" w:rsidR="0020388A" w:rsidRDefault="0020388A" w:rsidP="001A1060">
    <w:pPr>
      <w:pStyle w:val="Header"/>
    </w:pPr>
    <w:r>
      <w:rPr>
        <w:noProof/>
      </w:rPr>
      <w:drawing>
        <wp:inline distT="0" distB="0" distL="0" distR="0" wp14:anchorId="4D443CAA" wp14:editId="4DD82272">
          <wp:extent cx="2924175" cy="704850"/>
          <wp:effectExtent l="19050" t="0" r="9525" b="0"/>
          <wp:docPr id="1" name="Picture 1" descr="RL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word"/>
                  <pic:cNvPicPr>
                    <a:picLocks noChangeAspect="1" noChangeArrowheads="1"/>
                  </pic:cNvPicPr>
                </pic:nvPicPr>
                <pic:blipFill>
                  <a:blip r:embed="rId1"/>
                  <a:srcRect/>
                  <a:stretch>
                    <a:fillRect/>
                  </a:stretch>
                </pic:blipFill>
                <pic:spPr bwMode="auto">
                  <a:xfrm>
                    <a:off x="0" y="0"/>
                    <a:ext cx="2924175" cy="704850"/>
                  </a:xfrm>
                  <a:prstGeom prst="rect">
                    <a:avLst/>
                  </a:prstGeom>
                  <a:noFill/>
                  <a:ln w="9525">
                    <a:noFill/>
                    <a:miter lim="800000"/>
                    <a:headEnd/>
                    <a:tailEnd/>
                  </a:ln>
                </pic:spPr>
              </pic:pic>
            </a:graphicData>
          </a:graphic>
        </wp:inline>
      </w:drawing>
    </w:r>
    <w:r>
      <w:ptab w:relativeTo="margin" w:alignment="center" w:leader="none"/>
    </w:r>
  </w:p>
  <w:p w14:paraId="15A6D0FA" w14:textId="056E38E5" w:rsidR="0020388A" w:rsidRPr="001A1060" w:rsidRDefault="00EB5EC3" w:rsidP="001A1060">
    <w:pPr>
      <w:pStyle w:val="Header"/>
      <w:pBdr>
        <w:top w:val="single" w:sz="12" w:space="1" w:color="C41E3A"/>
      </w:pBdr>
      <w:rPr>
        <w:rFonts w:ascii="Garamond" w:hAnsi="Garamond"/>
        <w:smallCaps/>
        <w:color w:val="002868"/>
        <w:sz w:val="28"/>
        <w:szCs w:val="28"/>
      </w:rPr>
    </w:pPr>
    <w:r>
      <w:rPr>
        <w:rFonts w:ascii="Garamond" w:hAnsi="Garamond"/>
        <w:smallCaps/>
        <w:color w:val="002868"/>
        <w:sz w:val="28"/>
        <w:szCs w:val="28"/>
      </w:rPr>
      <w:t>Children’s defense</w:t>
    </w:r>
    <w:r w:rsidR="0020388A" w:rsidRPr="00115425">
      <w:rPr>
        <w:rFonts w:ascii="Garamond" w:hAnsi="Garamond"/>
        <w:smallCaps/>
        <w:color w:val="002868"/>
        <w:sz w:val="28"/>
        <w:szCs w:val="28"/>
      </w:rPr>
      <w:t xml:space="preserve"> Clinic</w:t>
    </w:r>
    <w:r w:rsidR="000103CF">
      <w:rPr>
        <w:rFonts w:ascii="Garamond" w:hAnsi="Garamond"/>
        <w:smallCaps/>
        <w:color w:val="002868"/>
        <w:sz w:val="28"/>
        <w:szCs w:val="28"/>
      </w:rPr>
      <w:tab/>
      <w:t xml:space="preserve">                                            Julie E. McConnell, Director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0606"/>
    <w:multiLevelType w:val="hybridMultilevel"/>
    <w:tmpl w:val="102A7A74"/>
    <w:lvl w:ilvl="0" w:tplc="3D1CDF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F594D"/>
    <w:multiLevelType w:val="multilevel"/>
    <w:tmpl w:val="4D644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E43B61"/>
    <w:multiLevelType w:val="multilevel"/>
    <w:tmpl w:val="6B924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8E4098"/>
    <w:multiLevelType w:val="multilevel"/>
    <w:tmpl w:val="9D7068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45619667">
    <w:abstractNumId w:val="3"/>
  </w:num>
  <w:num w:numId="2" w16cid:durableId="186910980">
    <w:abstractNumId w:val="2"/>
  </w:num>
  <w:num w:numId="3" w16cid:durableId="446463765">
    <w:abstractNumId w:val="0"/>
  </w:num>
  <w:num w:numId="4" w16cid:durableId="1405953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DA"/>
    <w:rsid w:val="00003974"/>
    <w:rsid w:val="000103CF"/>
    <w:rsid w:val="00014A40"/>
    <w:rsid w:val="00036E4C"/>
    <w:rsid w:val="0005505B"/>
    <w:rsid w:val="00066837"/>
    <w:rsid w:val="000701F5"/>
    <w:rsid w:val="000A158D"/>
    <w:rsid w:val="000D5E19"/>
    <w:rsid w:val="000E1E44"/>
    <w:rsid w:val="000F2FF7"/>
    <w:rsid w:val="00104280"/>
    <w:rsid w:val="00134085"/>
    <w:rsid w:val="00166FED"/>
    <w:rsid w:val="001A1060"/>
    <w:rsid w:val="001C5015"/>
    <w:rsid w:val="001D0608"/>
    <w:rsid w:val="001E19C6"/>
    <w:rsid w:val="001E3FDA"/>
    <w:rsid w:val="001E4494"/>
    <w:rsid w:val="001F0CD0"/>
    <w:rsid w:val="0020388A"/>
    <w:rsid w:val="0024013D"/>
    <w:rsid w:val="00242DE7"/>
    <w:rsid w:val="0024726A"/>
    <w:rsid w:val="002855AA"/>
    <w:rsid w:val="002A1CD0"/>
    <w:rsid w:val="002B7B83"/>
    <w:rsid w:val="002C28FC"/>
    <w:rsid w:val="002C5315"/>
    <w:rsid w:val="002E6256"/>
    <w:rsid w:val="003178B6"/>
    <w:rsid w:val="00326A5D"/>
    <w:rsid w:val="003276DB"/>
    <w:rsid w:val="00392C72"/>
    <w:rsid w:val="003B03CA"/>
    <w:rsid w:val="003B1A71"/>
    <w:rsid w:val="003E4D00"/>
    <w:rsid w:val="003F2652"/>
    <w:rsid w:val="004007D9"/>
    <w:rsid w:val="00407341"/>
    <w:rsid w:val="00443FA7"/>
    <w:rsid w:val="00453463"/>
    <w:rsid w:val="004867D0"/>
    <w:rsid w:val="004A7BD4"/>
    <w:rsid w:val="004E39C5"/>
    <w:rsid w:val="004F4D51"/>
    <w:rsid w:val="0052072B"/>
    <w:rsid w:val="00577F63"/>
    <w:rsid w:val="005803E7"/>
    <w:rsid w:val="005D7839"/>
    <w:rsid w:val="006378A3"/>
    <w:rsid w:val="006401C6"/>
    <w:rsid w:val="00662412"/>
    <w:rsid w:val="0068254D"/>
    <w:rsid w:val="006B056E"/>
    <w:rsid w:val="006D0EAD"/>
    <w:rsid w:val="006F778B"/>
    <w:rsid w:val="0071741C"/>
    <w:rsid w:val="00754F56"/>
    <w:rsid w:val="007A7348"/>
    <w:rsid w:val="007D0A7A"/>
    <w:rsid w:val="007D391D"/>
    <w:rsid w:val="007E0620"/>
    <w:rsid w:val="007F4B1A"/>
    <w:rsid w:val="0083375B"/>
    <w:rsid w:val="008531F7"/>
    <w:rsid w:val="008535E5"/>
    <w:rsid w:val="008B06B1"/>
    <w:rsid w:val="008B4AA1"/>
    <w:rsid w:val="008C436E"/>
    <w:rsid w:val="00925C6C"/>
    <w:rsid w:val="00937AF2"/>
    <w:rsid w:val="00940A67"/>
    <w:rsid w:val="00951C6B"/>
    <w:rsid w:val="0097088E"/>
    <w:rsid w:val="009876C5"/>
    <w:rsid w:val="00991AFF"/>
    <w:rsid w:val="009B43B5"/>
    <w:rsid w:val="009C1572"/>
    <w:rsid w:val="00A058D6"/>
    <w:rsid w:val="00A10484"/>
    <w:rsid w:val="00A90548"/>
    <w:rsid w:val="00AA5283"/>
    <w:rsid w:val="00AB57C2"/>
    <w:rsid w:val="00AB5843"/>
    <w:rsid w:val="00AC7E62"/>
    <w:rsid w:val="00AD51CE"/>
    <w:rsid w:val="00AF2C32"/>
    <w:rsid w:val="00B161E3"/>
    <w:rsid w:val="00B502B1"/>
    <w:rsid w:val="00B54285"/>
    <w:rsid w:val="00B637AB"/>
    <w:rsid w:val="00B639C9"/>
    <w:rsid w:val="00BA5FF5"/>
    <w:rsid w:val="00BA6A20"/>
    <w:rsid w:val="00C14A9C"/>
    <w:rsid w:val="00C17117"/>
    <w:rsid w:val="00C17CA5"/>
    <w:rsid w:val="00C36B9B"/>
    <w:rsid w:val="00C62381"/>
    <w:rsid w:val="00C95AC7"/>
    <w:rsid w:val="00CB22C6"/>
    <w:rsid w:val="00CB3BA2"/>
    <w:rsid w:val="00CD088C"/>
    <w:rsid w:val="00CD236A"/>
    <w:rsid w:val="00D00010"/>
    <w:rsid w:val="00D1160D"/>
    <w:rsid w:val="00D51F0A"/>
    <w:rsid w:val="00D818FB"/>
    <w:rsid w:val="00D95A39"/>
    <w:rsid w:val="00DC4FF7"/>
    <w:rsid w:val="00DD15EE"/>
    <w:rsid w:val="00E11E04"/>
    <w:rsid w:val="00E2286F"/>
    <w:rsid w:val="00E353DF"/>
    <w:rsid w:val="00E51BF0"/>
    <w:rsid w:val="00E7085B"/>
    <w:rsid w:val="00E762D9"/>
    <w:rsid w:val="00E95A20"/>
    <w:rsid w:val="00EB5EC3"/>
    <w:rsid w:val="00ED7101"/>
    <w:rsid w:val="00EE747F"/>
    <w:rsid w:val="00EF3BEF"/>
    <w:rsid w:val="00F03724"/>
    <w:rsid w:val="00F1593C"/>
    <w:rsid w:val="00F24C7E"/>
    <w:rsid w:val="00F819C5"/>
    <w:rsid w:val="00FC6C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408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0" w:defSemiHidden="0" w:defUnhideWhenUsed="0" w:defQFormat="0" w:count="376">
    <w:lsdException w:name="heading 1" w:uiPriority="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E3FDA"/>
    <w:pPr>
      <w:spacing w:after="200"/>
    </w:pPr>
    <w:rPr>
      <w:rFonts w:asciiTheme="minorHAnsi" w:hAnsiTheme="minorHAnsi" w:cstheme="minorBidi"/>
      <w:sz w:val="22"/>
      <w:szCs w:val="22"/>
    </w:rPr>
  </w:style>
  <w:style w:type="paragraph" w:styleId="Heading1">
    <w:name w:val="heading 1"/>
    <w:basedOn w:val="Normal"/>
    <w:link w:val="Heading1Char"/>
    <w:uiPriority w:val="1"/>
    <w:qFormat/>
    <w:rsid w:val="00662412"/>
    <w:pPr>
      <w:widowControl w:val="0"/>
      <w:autoSpaceDE w:val="0"/>
      <w:autoSpaceDN w:val="0"/>
      <w:spacing w:after="0" w:line="240" w:lineRule="auto"/>
      <w:ind w:left="14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E3FD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CE4741"/>
    <w:rPr>
      <w:rFonts w:ascii="Lucida Grande" w:hAnsi="Lucida Grande"/>
      <w:sz w:val="18"/>
      <w:szCs w:val="18"/>
    </w:rPr>
  </w:style>
  <w:style w:type="character" w:customStyle="1" w:styleId="BalloonTextChar0">
    <w:name w:val="Balloon Text Char"/>
    <w:basedOn w:val="DefaultParagraphFont"/>
    <w:uiPriority w:val="99"/>
    <w:semiHidden/>
    <w:rsid w:val="00CE4741"/>
    <w:rPr>
      <w:rFonts w:ascii="Lucida Grande" w:hAnsi="Lucida Grande"/>
      <w:sz w:val="18"/>
      <w:szCs w:val="18"/>
    </w:rPr>
  </w:style>
  <w:style w:type="character" w:customStyle="1" w:styleId="BalloonTextChar2">
    <w:name w:val="Balloon Text Char"/>
    <w:basedOn w:val="DefaultParagraphFont"/>
    <w:uiPriority w:val="99"/>
    <w:semiHidden/>
    <w:rsid w:val="00CE4741"/>
    <w:rPr>
      <w:rFonts w:ascii="Lucida Grande" w:hAnsi="Lucida Grande"/>
      <w:sz w:val="18"/>
      <w:szCs w:val="18"/>
    </w:rPr>
  </w:style>
  <w:style w:type="character" w:customStyle="1" w:styleId="BalloonTextChar3">
    <w:name w:val="Balloon Text Char"/>
    <w:basedOn w:val="DefaultParagraphFont"/>
    <w:uiPriority w:val="99"/>
    <w:semiHidden/>
    <w:rsid w:val="00CE4741"/>
    <w:rPr>
      <w:rFonts w:ascii="Lucida Grande" w:hAnsi="Lucida Grande"/>
      <w:sz w:val="18"/>
      <w:szCs w:val="18"/>
    </w:rPr>
  </w:style>
  <w:style w:type="character" w:customStyle="1" w:styleId="BalloonTextChar4">
    <w:name w:val="Balloon Text Char"/>
    <w:basedOn w:val="DefaultParagraphFont"/>
    <w:uiPriority w:val="99"/>
    <w:semiHidden/>
    <w:rsid w:val="00CE4741"/>
    <w:rPr>
      <w:rFonts w:ascii="Lucida Grande" w:hAnsi="Lucida Grande"/>
      <w:sz w:val="18"/>
      <w:szCs w:val="18"/>
    </w:rPr>
  </w:style>
  <w:style w:type="character" w:customStyle="1" w:styleId="BalloonTextChar5">
    <w:name w:val="Balloon Text Char"/>
    <w:basedOn w:val="DefaultParagraphFont"/>
    <w:uiPriority w:val="99"/>
    <w:semiHidden/>
    <w:rsid w:val="00CE4741"/>
    <w:rPr>
      <w:rFonts w:ascii="Lucida Grande" w:hAnsi="Lucida Grande"/>
      <w:sz w:val="18"/>
      <w:szCs w:val="18"/>
    </w:rPr>
  </w:style>
  <w:style w:type="character" w:customStyle="1" w:styleId="BalloonTextChar6">
    <w:name w:val="Balloon Text Char"/>
    <w:basedOn w:val="DefaultParagraphFont"/>
    <w:uiPriority w:val="99"/>
    <w:semiHidden/>
    <w:rsid w:val="00CE4741"/>
    <w:rPr>
      <w:rFonts w:ascii="Lucida Grande" w:hAnsi="Lucida Grande"/>
      <w:sz w:val="18"/>
      <w:szCs w:val="18"/>
    </w:rPr>
  </w:style>
  <w:style w:type="character" w:customStyle="1" w:styleId="BalloonTextChar7">
    <w:name w:val="Balloon Text Char"/>
    <w:basedOn w:val="DefaultParagraphFont"/>
    <w:uiPriority w:val="99"/>
    <w:semiHidden/>
    <w:rsid w:val="00CE4741"/>
    <w:rPr>
      <w:rFonts w:ascii="Lucida Grande" w:hAnsi="Lucida Grande"/>
      <w:sz w:val="18"/>
      <w:szCs w:val="18"/>
    </w:rPr>
  </w:style>
  <w:style w:type="character" w:customStyle="1" w:styleId="BalloonTextChar8">
    <w:name w:val="Balloon Text Char"/>
    <w:basedOn w:val="DefaultParagraphFont"/>
    <w:uiPriority w:val="99"/>
    <w:semiHidden/>
    <w:rsid w:val="00CE4741"/>
    <w:rPr>
      <w:rFonts w:ascii="Lucida Grande" w:hAnsi="Lucida Grande"/>
      <w:sz w:val="18"/>
      <w:szCs w:val="18"/>
    </w:rPr>
  </w:style>
  <w:style w:type="paragraph" w:styleId="NoSpacing">
    <w:name w:val="No Spacing"/>
    <w:qFormat/>
    <w:rsid w:val="001E3FDA"/>
    <w:pPr>
      <w:spacing w:line="240" w:lineRule="auto"/>
    </w:pPr>
    <w:rPr>
      <w:rFonts w:asciiTheme="minorHAnsi" w:hAnsiTheme="minorHAnsi" w:cstheme="minorBidi"/>
      <w:sz w:val="22"/>
      <w:szCs w:val="22"/>
    </w:rPr>
  </w:style>
  <w:style w:type="paragraph" w:styleId="Header">
    <w:name w:val="header"/>
    <w:basedOn w:val="Normal"/>
    <w:link w:val="HeaderChar"/>
    <w:uiPriority w:val="99"/>
    <w:unhideWhenUsed/>
    <w:rsid w:val="001E3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DA"/>
    <w:rPr>
      <w:rFonts w:asciiTheme="minorHAnsi" w:hAnsiTheme="minorHAnsi" w:cstheme="minorBidi"/>
      <w:sz w:val="22"/>
      <w:szCs w:val="22"/>
    </w:rPr>
  </w:style>
  <w:style w:type="paragraph" w:customStyle="1" w:styleId="xmsonormal">
    <w:name w:val="x_msonormal"/>
    <w:basedOn w:val="Normal"/>
    <w:rsid w:val="001E3F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1">
    <w:name w:val="Balloon Text Char1"/>
    <w:basedOn w:val="DefaultParagraphFont"/>
    <w:link w:val="BalloonText"/>
    <w:uiPriority w:val="99"/>
    <w:semiHidden/>
    <w:rsid w:val="001E3FDA"/>
    <w:rPr>
      <w:rFonts w:ascii="Tahoma" w:hAnsi="Tahoma" w:cs="Tahoma"/>
      <w:sz w:val="16"/>
      <w:szCs w:val="16"/>
    </w:rPr>
  </w:style>
  <w:style w:type="paragraph" w:styleId="Footer">
    <w:name w:val="footer"/>
    <w:basedOn w:val="Normal"/>
    <w:link w:val="FooterChar"/>
    <w:rsid w:val="00D818FB"/>
    <w:pPr>
      <w:tabs>
        <w:tab w:val="center" w:pos="4320"/>
        <w:tab w:val="right" w:pos="8640"/>
      </w:tabs>
      <w:spacing w:after="0" w:line="240" w:lineRule="auto"/>
    </w:pPr>
  </w:style>
  <w:style w:type="character" w:customStyle="1" w:styleId="FooterChar">
    <w:name w:val="Footer Char"/>
    <w:basedOn w:val="DefaultParagraphFont"/>
    <w:link w:val="Footer"/>
    <w:rsid w:val="00D818FB"/>
    <w:rPr>
      <w:rFonts w:asciiTheme="minorHAnsi" w:hAnsiTheme="minorHAnsi" w:cstheme="minorBidi"/>
      <w:sz w:val="22"/>
      <w:szCs w:val="22"/>
    </w:rPr>
  </w:style>
  <w:style w:type="character" w:styleId="PageNumber">
    <w:name w:val="page number"/>
    <w:basedOn w:val="DefaultParagraphFont"/>
    <w:rsid w:val="00D818FB"/>
  </w:style>
  <w:style w:type="character" w:customStyle="1" w:styleId="Heading1Char">
    <w:name w:val="Heading 1 Char"/>
    <w:basedOn w:val="DefaultParagraphFont"/>
    <w:link w:val="Heading1"/>
    <w:uiPriority w:val="1"/>
    <w:rsid w:val="00662412"/>
    <w:rPr>
      <w:rFonts w:eastAsia="Times New Roman"/>
      <w:b/>
      <w:bCs/>
    </w:rPr>
  </w:style>
  <w:style w:type="paragraph" w:styleId="BodyText">
    <w:name w:val="Body Text"/>
    <w:basedOn w:val="Normal"/>
    <w:link w:val="BodyTextChar"/>
    <w:uiPriority w:val="1"/>
    <w:qFormat/>
    <w:rsid w:val="0066241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62412"/>
    <w:rPr>
      <w:rFonts w:eastAsia="Times New Roman"/>
    </w:rPr>
  </w:style>
  <w:style w:type="paragraph" w:styleId="NormalWeb">
    <w:name w:val="Normal (Web)"/>
    <w:basedOn w:val="Normal"/>
    <w:uiPriority w:val="99"/>
    <w:unhideWhenUsed/>
    <w:rsid w:val="00C1711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C17117"/>
    <w:rPr>
      <w:i/>
      <w:iCs/>
    </w:rPr>
  </w:style>
  <w:style w:type="paragraph" w:styleId="ListParagraph">
    <w:name w:val="List Paragraph"/>
    <w:basedOn w:val="Normal"/>
    <w:rsid w:val="00C17117"/>
    <w:pPr>
      <w:ind w:left="720"/>
      <w:contextualSpacing/>
    </w:pPr>
  </w:style>
  <w:style w:type="character" w:styleId="Hyperlink">
    <w:name w:val="Hyperlink"/>
    <w:basedOn w:val="DefaultParagraphFont"/>
    <w:unhideWhenUsed/>
    <w:rsid w:val="007D0A7A"/>
    <w:rPr>
      <w:color w:val="0000FF" w:themeColor="hyperlink"/>
      <w:u w:val="single"/>
    </w:rPr>
  </w:style>
  <w:style w:type="character" w:styleId="UnresolvedMention">
    <w:name w:val="Unresolved Mention"/>
    <w:basedOn w:val="DefaultParagraphFont"/>
    <w:rsid w:val="007D0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69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aura.Hall@vpb.virgini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JB6NZ</dc:creator>
  <cp:lastModifiedBy>McConnell, Julie</cp:lastModifiedBy>
  <cp:revision>2</cp:revision>
  <cp:lastPrinted>2022-04-23T15:42:00Z</cp:lastPrinted>
  <dcterms:created xsi:type="dcterms:W3CDTF">2023-04-18T18:54:00Z</dcterms:created>
  <dcterms:modified xsi:type="dcterms:W3CDTF">2023-04-18T18:54:00Z</dcterms:modified>
</cp:coreProperties>
</file>